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5A0C" w14:textId="0D17A9C8" w:rsidR="00A82979" w:rsidRPr="008C4447" w:rsidRDefault="00A82979" w:rsidP="0056276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</w:p>
    <w:p w14:paraId="21E24960" w14:textId="77777777" w:rsidR="00C60146" w:rsidRDefault="00C60146" w:rsidP="00122FC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CFD4EF" w14:textId="059470B7" w:rsidR="00C60146" w:rsidRPr="001B0D9C" w:rsidRDefault="001D78CD" w:rsidP="00122FC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B0D9C">
        <w:rPr>
          <w:rFonts w:ascii="Times New Roman" w:hAnsi="Times New Roman"/>
          <w:sz w:val="24"/>
          <w:szCs w:val="24"/>
          <w:lang w:val="en-US"/>
        </w:rPr>
        <w:t xml:space="preserve">Na </w:t>
      </w:r>
      <w:r w:rsidR="00867648" w:rsidRPr="001B0D9C">
        <w:rPr>
          <w:rFonts w:ascii="Times New Roman" w:hAnsi="Times New Roman"/>
          <w:sz w:val="24"/>
          <w:szCs w:val="24"/>
          <w:lang w:val="en-US"/>
        </w:rPr>
        <w:t>temelju</w:t>
      </w:r>
      <w:r w:rsidRPr="001B0D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4D67" w:rsidRPr="001B0D9C">
        <w:rPr>
          <w:rFonts w:ascii="Times New Roman" w:hAnsi="Times New Roman"/>
          <w:sz w:val="24"/>
          <w:szCs w:val="24"/>
          <w:lang w:val="en-US"/>
        </w:rPr>
        <w:t>članka</w:t>
      </w:r>
      <w:r w:rsidRPr="001B0D9C">
        <w:rPr>
          <w:rFonts w:ascii="Times New Roman" w:hAnsi="Times New Roman"/>
          <w:sz w:val="24"/>
          <w:szCs w:val="24"/>
          <w:lang w:val="en-US"/>
        </w:rPr>
        <w:t xml:space="preserve"> 10. stav</w:t>
      </w:r>
      <w:r w:rsidR="00867648" w:rsidRPr="001B0D9C">
        <w:rPr>
          <w:rFonts w:ascii="Times New Roman" w:hAnsi="Times New Roman"/>
          <w:sz w:val="24"/>
          <w:szCs w:val="24"/>
          <w:lang w:val="en-US"/>
        </w:rPr>
        <w:t>ak</w:t>
      </w:r>
      <w:r w:rsidRPr="001B0D9C">
        <w:rPr>
          <w:rFonts w:ascii="Times New Roman" w:hAnsi="Times New Roman"/>
          <w:sz w:val="24"/>
          <w:szCs w:val="24"/>
          <w:lang w:val="en-US"/>
        </w:rPr>
        <w:t xml:space="preserve"> (1) Zakona o </w:t>
      </w:r>
      <w:r w:rsidR="00867648" w:rsidRPr="001B0D9C">
        <w:rPr>
          <w:rFonts w:ascii="Times New Roman" w:hAnsi="Times New Roman"/>
          <w:sz w:val="24"/>
          <w:szCs w:val="24"/>
          <w:lang w:val="en-US"/>
        </w:rPr>
        <w:t>Proračunu</w:t>
      </w:r>
      <w:r w:rsidRPr="001B0D9C">
        <w:rPr>
          <w:rFonts w:ascii="Times New Roman" w:hAnsi="Times New Roman"/>
          <w:sz w:val="24"/>
          <w:szCs w:val="24"/>
          <w:lang w:val="en-US"/>
        </w:rPr>
        <w:t xml:space="preserve"> institucija Bosne i Hercegovine i međunarodnih </w:t>
      </w:r>
      <w:r w:rsidR="00867648" w:rsidRPr="001B0D9C">
        <w:rPr>
          <w:rFonts w:ascii="Times New Roman" w:hAnsi="Times New Roman"/>
          <w:sz w:val="24"/>
          <w:szCs w:val="24"/>
          <w:lang w:val="en-US"/>
        </w:rPr>
        <w:t>obveza</w:t>
      </w:r>
      <w:r w:rsidRPr="001B0D9C">
        <w:rPr>
          <w:rFonts w:ascii="Times New Roman" w:hAnsi="Times New Roman"/>
          <w:sz w:val="24"/>
          <w:szCs w:val="24"/>
          <w:lang w:val="en-US"/>
        </w:rPr>
        <w:t xml:space="preserve"> Bosne i Hercegovine </w:t>
      </w:r>
      <w:r w:rsidR="00F91364" w:rsidRPr="001B0D9C">
        <w:rPr>
          <w:rFonts w:ascii="Times New Roman" w:hAnsi="Times New Roman"/>
          <w:sz w:val="24"/>
          <w:szCs w:val="24"/>
          <w:lang w:val="en-US"/>
        </w:rPr>
        <w:t>za 2023</w:t>
      </w:r>
      <w:r w:rsidRPr="001B0D9C">
        <w:rPr>
          <w:rFonts w:ascii="Times New Roman" w:hAnsi="Times New Roman"/>
          <w:sz w:val="24"/>
          <w:szCs w:val="24"/>
          <w:lang w:val="en-US"/>
        </w:rPr>
        <w:t xml:space="preserve">. godinu </w:t>
      </w:r>
      <w:r w:rsidR="00F91364" w:rsidRPr="001B0D9C">
        <w:rPr>
          <w:rFonts w:ascii="Times New Roman" w:hAnsi="Times New Roman"/>
          <w:sz w:val="24"/>
          <w:szCs w:val="24"/>
          <w:lang w:val="en-US"/>
        </w:rPr>
        <w:t>(“Službeni glasnik BiH”, broj 22/23</w:t>
      </w:r>
      <w:r w:rsidRPr="001B0D9C">
        <w:rPr>
          <w:rFonts w:ascii="Times New Roman" w:hAnsi="Times New Roman"/>
          <w:sz w:val="24"/>
          <w:szCs w:val="24"/>
          <w:lang w:val="en-US"/>
        </w:rPr>
        <w:t xml:space="preserve">) i </w:t>
      </w:r>
      <w:r w:rsidR="008364A2" w:rsidRPr="001B0D9C">
        <w:rPr>
          <w:rFonts w:ascii="Times New Roman" w:hAnsi="Times New Roman"/>
          <w:sz w:val="24"/>
          <w:szCs w:val="24"/>
          <w:lang w:val="en-US"/>
        </w:rPr>
        <w:t>č</w:t>
      </w:r>
      <w:r w:rsidR="00794D67" w:rsidRPr="001B0D9C">
        <w:rPr>
          <w:rFonts w:ascii="Times New Roman" w:hAnsi="Times New Roman"/>
          <w:sz w:val="24"/>
          <w:szCs w:val="24"/>
          <w:lang w:val="en-US"/>
        </w:rPr>
        <w:t>lanka</w:t>
      </w:r>
      <w:r w:rsidRPr="001B0D9C">
        <w:rPr>
          <w:rFonts w:ascii="Times New Roman" w:hAnsi="Times New Roman"/>
          <w:sz w:val="24"/>
          <w:szCs w:val="24"/>
          <w:lang w:val="en-US"/>
        </w:rPr>
        <w:t xml:space="preserve"> 17. Zakona o Vijeću ministara Bosne i Hercegovine („Službeni glasnik</w:t>
      </w:r>
      <w:r w:rsidR="00E81AFA" w:rsidRPr="001B0D9C">
        <w:rPr>
          <w:rFonts w:ascii="Times New Roman" w:hAnsi="Times New Roman"/>
          <w:sz w:val="24"/>
          <w:szCs w:val="24"/>
          <w:lang w:val="en-US"/>
        </w:rPr>
        <w:t xml:space="preserve"> BiH</w:t>
      </w:r>
      <w:r w:rsidRPr="001B0D9C">
        <w:rPr>
          <w:rFonts w:ascii="Times New Roman" w:hAnsi="Times New Roman"/>
          <w:sz w:val="24"/>
          <w:szCs w:val="24"/>
          <w:lang w:val="en-US"/>
        </w:rPr>
        <w:t>“, br. 30/03, 42/03, 81/06, 76/07, 81/07, 94/07 i 24/08), na prijedlog Ministarstva civilnih poslova Bosne i Hercegovine, Vijeće ministara Bo</w:t>
      </w:r>
      <w:r w:rsidR="00145CE5" w:rsidRPr="001B0D9C">
        <w:rPr>
          <w:rFonts w:ascii="Times New Roman" w:hAnsi="Times New Roman"/>
          <w:sz w:val="24"/>
          <w:szCs w:val="24"/>
          <w:lang w:val="en-US"/>
        </w:rPr>
        <w:t>s</w:t>
      </w:r>
      <w:r w:rsidR="00F91364" w:rsidRPr="001B0D9C">
        <w:rPr>
          <w:rFonts w:ascii="Times New Roman" w:hAnsi="Times New Roman"/>
          <w:sz w:val="24"/>
          <w:szCs w:val="24"/>
          <w:lang w:val="en-US"/>
        </w:rPr>
        <w:t xml:space="preserve">ne i Hercegovine, na </w:t>
      </w:r>
      <w:r w:rsidR="00FE6BB7">
        <w:rPr>
          <w:rFonts w:ascii="Times New Roman" w:hAnsi="Times New Roman"/>
          <w:sz w:val="24"/>
          <w:szCs w:val="24"/>
          <w:lang w:val="en-US"/>
        </w:rPr>
        <w:t>19.</w:t>
      </w:r>
      <w:r w:rsidR="00145CE5" w:rsidRPr="001B0D9C">
        <w:rPr>
          <w:rFonts w:ascii="Times New Roman" w:hAnsi="Times New Roman"/>
          <w:sz w:val="24"/>
          <w:szCs w:val="24"/>
          <w:lang w:val="en-US"/>
        </w:rPr>
        <w:t xml:space="preserve"> sjednici, održanoj </w:t>
      </w:r>
      <w:r w:rsidR="00FE6BB7">
        <w:rPr>
          <w:rFonts w:ascii="Times New Roman" w:hAnsi="Times New Roman"/>
          <w:sz w:val="24"/>
          <w:szCs w:val="24"/>
          <w:lang w:val="en-US"/>
        </w:rPr>
        <w:t xml:space="preserve">25.7.2023. </w:t>
      </w:r>
      <w:r w:rsidR="00122FC7" w:rsidRPr="001B0D9C">
        <w:rPr>
          <w:rFonts w:ascii="Times New Roman" w:hAnsi="Times New Roman"/>
          <w:sz w:val="24"/>
          <w:szCs w:val="24"/>
          <w:lang w:val="en-US"/>
        </w:rPr>
        <w:t>godine, donijelo je</w:t>
      </w:r>
    </w:p>
    <w:p w14:paraId="4A6B44E4" w14:textId="77777777" w:rsidR="00122FC7" w:rsidRPr="001B0D9C" w:rsidRDefault="00122FC7" w:rsidP="00122FC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3EB0CE" w14:textId="77777777" w:rsidR="00562766" w:rsidRPr="001B0D9C" w:rsidRDefault="00562766" w:rsidP="006E442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O</w:t>
      </w:r>
      <w:r w:rsidR="006E4429" w:rsidRPr="001B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9C">
        <w:rPr>
          <w:rFonts w:ascii="Times New Roman" w:hAnsi="Times New Roman" w:cs="Times New Roman"/>
          <w:b/>
          <w:sz w:val="24"/>
          <w:szCs w:val="24"/>
        </w:rPr>
        <w:t>D</w:t>
      </w:r>
      <w:r w:rsidR="006E4429" w:rsidRPr="001B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9C">
        <w:rPr>
          <w:rFonts w:ascii="Times New Roman" w:hAnsi="Times New Roman" w:cs="Times New Roman"/>
          <w:b/>
          <w:sz w:val="24"/>
          <w:szCs w:val="24"/>
        </w:rPr>
        <w:t>L</w:t>
      </w:r>
      <w:r w:rsidR="006E4429" w:rsidRPr="001B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9C">
        <w:rPr>
          <w:rFonts w:ascii="Times New Roman" w:hAnsi="Times New Roman" w:cs="Times New Roman"/>
          <w:b/>
          <w:sz w:val="24"/>
          <w:szCs w:val="24"/>
        </w:rPr>
        <w:t>U</w:t>
      </w:r>
      <w:r w:rsidR="006E4429" w:rsidRPr="001B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9C">
        <w:rPr>
          <w:rFonts w:ascii="Times New Roman" w:hAnsi="Times New Roman" w:cs="Times New Roman"/>
          <w:b/>
          <w:sz w:val="24"/>
          <w:szCs w:val="24"/>
        </w:rPr>
        <w:t>K</w:t>
      </w:r>
      <w:r w:rsidR="006E4429" w:rsidRPr="001B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9C">
        <w:rPr>
          <w:rFonts w:ascii="Times New Roman" w:hAnsi="Times New Roman" w:cs="Times New Roman"/>
          <w:b/>
          <w:sz w:val="24"/>
          <w:szCs w:val="24"/>
        </w:rPr>
        <w:t>U</w:t>
      </w:r>
    </w:p>
    <w:p w14:paraId="5011775F" w14:textId="4ECDA78D" w:rsidR="00EC6700" w:rsidRPr="001B0D9C" w:rsidRDefault="00562766" w:rsidP="005627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 xml:space="preserve">O KRITERIJIMA ZA </w:t>
      </w:r>
      <w:r w:rsidR="00442C4F">
        <w:rPr>
          <w:rFonts w:ascii="Times New Roman" w:hAnsi="Times New Roman" w:cs="Times New Roman"/>
          <w:b/>
          <w:sz w:val="24"/>
          <w:szCs w:val="24"/>
        </w:rPr>
        <w:t>RASPORED</w:t>
      </w:r>
      <w:r w:rsidR="000A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9C">
        <w:rPr>
          <w:rFonts w:ascii="Times New Roman" w:hAnsi="Times New Roman" w:cs="Times New Roman"/>
          <w:b/>
          <w:sz w:val="24"/>
          <w:szCs w:val="24"/>
        </w:rPr>
        <w:t>SREDSTAVA IZ TEKUĆEG GRANTA "MEĐUNA</w:t>
      </w:r>
      <w:r w:rsidR="00F765A9" w:rsidRPr="001B0D9C">
        <w:rPr>
          <w:rFonts w:ascii="Times New Roman" w:hAnsi="Times New Roman" w:cs="Times New Roman"/>
          <w:b/>
          <w:sz w:val="24"/>
          <w:szCs w:val="24"/>
        </w:rPr>
        <w:t xml:space="preserve">RODNA KULTURNA </w:t>
      </w:r>
      <w:r w:rsidR="00867648" w:rsidRPr="001B0D9C">
        <w:rPr>
          <w:rFonts w:ascii="Times New Roman" w:hAnsi="Times New Roman" w:cs="Times New Roman"/>
          <w:b/>
          <w:sz w:val="24"/>
          <w:szCs w:val="24"/>
        </w:rPr>
        <w:t>SURADNJA</w:t>
      </w:r>
      <w:r w:rsidR="007C57BA" w:rsidRPr="001B0D9C">
        <w:rPr>
          <w:rFonts w:ascii="Times New Roman" w:hAnsi="Times New Roman" w:cs="Times New Roman"/>
          <w:b/>
          <w:sz w:val="24"/>
          <w:szCs w:val="24"/>
        </w:rPr>
        <w:t xml:space="preserve">" ZA </w:t>
      </w:r>
      <w:r w:rsidR="00F91364" w:rsidRPr="001B0D9C">
        <w:rPr>
          <w:rFonts w:ascii="Times New Roman" w:hAnsi="Times New Roman" w:cs="Times New Roman"/>
          <w:b/>
          <w:sz w:val="24"/>
          <w:szCs w:val="24"/>
        </w:rPr>
        <w:t>2023</w:t>
      </w:r>
      <w:r w:rsidR="001D78CD" w:rsidRPr="001B0D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0D9C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491D5B9E" w14:textId="77777777" w:rsidR="00EC6700" w:rsidRPr="001B0D9C" w:rsidRDefault="00EC6700" w:rsidP="00EC670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5089A7" w14:textId="77777777" w:rsidR="00122FC7" w:rsidRPr="001B0D9C" w:rsidRDefault="00122FC7" w:rsidP="00EC670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BD898F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34530E23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(Predmet Odluke)</w:t>
      </w:r>
    </w:p>
    <w:p w14:paraId="715230B9" w14:textId="77777777" w:rsidR="00EC6700" w:rsidRPr="001B0D9C" w:rsidRDefault="00EC6700" w:rsidP="00EC670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A5EF44" w14:textId="4FB4DD97" w:rsidR="00EC6700" w:rsidRPr="001B0D9C" w:rsidRDefault="00241DF4" w:rsidP="000D12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 xml:space="preserve">Ovom </w:t>
      </w:r>
      <w:r w:rsidR="00D06156">
        <w:rPr>
          <w:rFonts w:ascii="Times New Roman" w:hAnsi="Times New Roman" w:cs="Times New Roman"/>
          <w:sz w:val="24"/>
          <w:szCs w:val="24"/>
        </w:rPr>
        <w:t>o</w:t>
      </w:r>
      <w:r w:rsidR="00AA564B" w:rsidRPr="001B0D9C">
        <w:rPr>
          <w:rFonts w:ascii="Times New Roman" w:hAnsi="Times New Roman" w:cs="Times New Roman"/>
          <w:sz w:val="24"/>
          <w:szCs w:val="24"/>
        </w:rPr>
        <w:t xml:space="preserve">dlukom </w:t>
      </w:r>
      <w:r w:rsidRPr="001B0D9C">
        <w:rPr>
          <w:rFonts w:ascii="Times New Roman" w:hAnsi="Times New Roman" w:cs="Times New Roman"/>
          <w:sz w:val="24"/>
          <w:szCs w:val="24"/>
        </w:rPr>
        <w:t>utvrđuju se kriterij</w:t>
      </w:r>
      <w:r w:rsidR="00CE05DE" w:rsidRPr="001B0D9C">
        <w:rPr>
          <w:rFonts w:ascii="Times New Roman" w:hAnsi="Times New Roman" w:cs="Times New Roman"/>
          <w:sz w:val="24"/>
          <w:szCs w:val="24"/>
        </w:rPr>
        <w:t>i</w:t>
      </w:r>
      <w:r w:rsidR="00792B1B" w:rsidRPr="001B0D9C">
        <w:rPr>
          <w:rFonts w:ascii="Times New Roman" w:hAnsi="Times New Roman" w:cs="Times New Roman"/>
          <w:sz w:val="24"/>
          <w:szCs w:val="24"/>
        </w:rPr>
        <w:t xml:space="preserve"> za </w:t>
      </w:r>
      <w:r w:rsidR="00C60146">
        <w:rPr>
          <w:rFonts w:ascii="Times New Roman" w:hAnsi="Times New Roman" w:cs="Times New Roman"/>
          <w:sz w:val="24"/>
          <w:szCs w:val="24"/>
        </w:rPr>
        <w:t>raspored</w:t>
      </w:r>
      <w:r w:rsidR="00C60146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792B1B" w:rsidRPr="001B0D9C">
        <w:rPr>
          <w:rFonts w:ascii="Times New Roman" w:hAnsi="Times New Roman" w:cs="Times New Roman"/>
          <w:sz w:val="24"/>
          <w:szCs w:val="24"/>
        </w:rPr>
        <w:t>sredstava iz tekućeg granta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 "Međunarodna kulturna </w:t>
      </w:r>
      <w:r w:rsidR="00867648" w:rsidRPr="001B0D9C">
        <w:rPr>
          <w:rFonts w:ascii="Times New Roman" w:hAnsi="Times New Roman" w:cs="Times New Roman"/>
          <w:sz w:val="24"/>
          <w:szCs w:val="24"/>
        </w:rPr>
        <w:t>suradnja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" za </w:t>
      </w:r>
      <w:r w:rsidR="00F91364" w:rsidRPr="001B0D9C">
        <w:rPr>
          <w:rFonts w:ascii="Times New Roman" w:hAnsi="Times New Roman" w:cs="Times New Roman"/>
          <w:sz w:val="24"/>
          <w:szCs w:val="24"/>
        </w:rPr>
        <w:t>2023</w:t>
      </w:r>
      <w:r w:rsidR="00622646" w:rsidRPr="001B0D9C">
        <w:rPr>
          <w:rFonts w:ascii="Times New Roman" w:hAnsi="Times New Roman" w:cs="Times New Roman"/>
          <w:sz w:val="24"/>
          <w:szCs w:val="24"/>
        </w:rPr>
        <w:t xml:space="preserve">. </w:t>
      </w:r>
      <w:r w:rsidR="00310852" w:rsidRPr="001B0D9C">
        <w:rPr>
          <w:rFonts w:ascii="Times New Roman" w:hAnsi="Times New Roman" w:cs="Times New Roman"/>
          <w:sz w:val="24"/>
          <w:szCs w:val="24"/>
        </w:rPr>
        <w:t>g</w:t>
      </w:r>
      <w:r w:rsidR="009A3B85" w:rsidRPr="001B0D9C">
        <w:rPr>
          <w:rFonts w:ascii="Times New Roman" w:hAnsi="Times New Roman" w:cs="Times New Roman"/>
          <w:sz w:val="24"/>
          <w:szCs w:val="24"/>
        </w:rPr>
        <w:t>odinu</w:t>
      </w:r>
      <w:r w:rsidR="00AA564B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792B1B" w:rsidRPr="001B0D9C">
        <w:rPr>
          <w:rFonts w:ascii="Times New Roman" w:hAnsi="Times New Roman" w:cs="Times New Roman"/>
          <w:sz w:val="24"/>
          <w:szCs w:val="24"/>
        </w:rPr>
        <w:t xml:space="preserve">i </w:t>
      </w:r>
      <w:r w:rsidR="00095772" w:rsidRPr="001B0D9C">
        <w:rPr>
          <w:rFonts w:ascii="Times New Roman" w:hAnsi="Times New Roman" w:cs="Times New Roman"/>
          <w:sz w:val="24"/>
          <w:szCs w:val="24"/>
        </w:rPr>
        <w:t xml:space="preserve">druga pitanja vezana </w:t>
      </w:r>
      <w:r w:rsidR="00132EFB" w:rsidRPr="001B0D9C">
        <w:rPr>
          <w:rFonts w:ascii="Times New Roman" w:hAnsi="Times New Roman" w:cs="Times New Roman"/>
          <w:sz w:val="24"/>
          <w:szCs w:val="24"/>
        </w:rPr>
        <w:t>uz</w:t>
      </w:r>
      <w:r w:rsidR="00095772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624A52">
        <w:rPr>
          <w:rFonts w:ascii="Times New Roman" w:hAnsi="Times New Roman" w:cs="Times New Roman"/>
          <w:sz w:val="24"/>
          <w:szCs w:val="24"/>
        </w:rPr>
        <w:t>raspored</w:t>
      </w:r>
      <w:r w:rsidR="00095772" w:rsidRPr="001B0D9C">
        <w:rPr>
          <w:rFonts w:ascii="Times New Roman" w:hAnsi="Times New Roman" w:cs="Times New Roman"/>
          <w:sz w:val="24"/>
          <w:szCs w:val="24"/>
        </w:rPr>
        <w:t xml:space="preserve"> sredstava iz tekućeg granta “Međunarodna kulturna </w:t>
      </w:r>
      <w:r w:rsidR="00867648" w:rsidRPr="001B0D9C">
        <w:rPr>
          <w:rFonts w:ascii="Times New Roman" w:hAnsi="Times New Roman" w:cs="Times New Roman"/>
          <w:sz w:val="24"/>
          <w:szCs w:val="24"/>
        </w:rPr>
        <w:t>suradnja</w:t>
      </w:r>
      <w:r w:rsidR="000D120E">
        <w:rPr>
          <w:rFonts w:ascii="Times New Roman" w:hAnsi="Times New Roman" w:cs="Times New Roman"/>
          <w:sz w:val="24"/>
          <w:szCs w:val="24"/>
        </w:rPr>
        <w:t>" za 2023. godinu.</w:t>
      </w:r>
    </w:p>
    <w:p w14:paraId="27D90A34" w14:textId="77777777" w:rsidR="00250994" w:rsidRPr="001B0D9C" w:rsidRDefault="00250994" w:rsidP="009A3B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9222A" w14:textId="77777777" w:rsidR="00250994" w:rsidRPr="001B0D9C" w:rsidRDefault="00867648" w:rsidP="002509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Članak</w:t>
      </w:r>
      <w:r w:rsidR="00250994" w:rsidRPr="001B0D9C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785084B7" w14:textId="77777777" w:rsidR="00250994" w:rsidRPr="001B0D9C" w:rsidRDefault="00250994" w:rsidP="002509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(Upo</w:t>
      </w:r>
      <w:r w:rsidR="00867648" w:rsidRPr="001B0D9C">
        <w:rPr>
          <w:rFonts w:ascii="Times New Roman" w:hAnsi="Times New Roman" w:cs="Times New Roman"/>
          <w:b/>
          <w:sz w:val="24"/>
          <w:szCs w:val="24"/>
        </w:rPr>
        <w:t>raba</w:t>
      </w:r>
      <w:r w:rsidRPr="001B0D9C">
        <w:rPr>
          <w:rFonts w:ascii="Times New Roman" w:hAnsi="Times New Roman" w:cs="Times New Roman"/>
          <w:b/>
          <w:sz w:val="24"/>
          <w:szCs w:val="24"/>
        </w:rPr>
        <w:t xml:space="preserve"> izraza u muškom ili ženskom rodu)</w:t>
      </w:r>
    </w:p>
    <w:p w14:paraId="44004A0E" w14:textId="77777777" w:rsidR="00250994" w:rsidRPr="001B0D9C" w:rsidRDefault="00250994" w:rsidP="0025099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25D260" w14:textId="0D258E27" w:rsidR="00250994" w:rsidRPr="001B0D9C" w:rsidRDefault="00250994" w:rsidP="002509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>Riječi koje su</w:t>
      </w:r>
      <w:r w:rsidR="00E81AFA" w:rsidRPr="001B0D9C">
        <w:rPr>
          <w:rFonts w:ascii="Times New Roman" w:hAnsi="Times New Roman" w:cs="Times New Roman"/>
          <w:sz w:val="24"/>
          <w:szCs w:val="24"/>
        </w:rPr>
        <w:t xml:space="preserve"> radi preglednosti</w:t>
      </w:r>
      <w:r w:rsidR="00D06156">
        <w:rPr>
          <w:rFonts w:ascii="Times New Roman" w:hAnsi="Times New Roman" w:cs="Times New Roman"/>
          <w:sz w:val="24"/>
          <w:szCs w:val="24"/>
        </w:rPr>
        <w:t xml:space="preserve"> u ovoj o</w:t>
      </w:r>
      <w:r w:rsidR="00C60146">
        <w:rPr>
          <w:rFonts w:ascii="Times New Roman" w:hAnsi="Times New Roman" w:cs="Times New Roman"/>
          <w:sz w:val="24"/>
          <w:szCs w:val="24"/>
        </w:rPr>
        <w:t>dluci</w:t>
      </w:r>
      <w:r w:rsidR="00C60146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</w:rPr>
        <w:t>navedene u jednom rodu bez diskriminacije se odnose i na muški i na ženski rod.</w:t>
      </w:r>
    </w:p>
    <w:p w14:paraId="78049E2A" w14:textId="77777777" w:rsidR="009A3B85" w:rsidRPr="001B0D9C" w:rsidRDefault="009A3B85" w:rsidP="009A3B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34A3AC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Članak</w:t>
      </w:r>
      <w:r w:rsidR="00250994" w:rsidRPr="001B0D9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C6700" w:rsidRPr="001B0D9C">
        <w:rPr>
          <w:rFonts w:ascii="Times New Roman" w:hAnsi="Times New Roman" w:cs="Times New Roman"/>
          <w:b/>
          <w:sz w:val="24"/>
          <w:szCs w:val="24"/>
        </w:rPr>
        <w:t>.</w:t>
      </w:r>
    </w:p>
    <w:p w14:paraId="5277E569" w14:textId="77777777" w:rsidR="00EC6700" w:rsidRPr="001B0D9C" w:rsidRDefault="00EC6700" w:rsidP="001D5B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(Sredstva)</w:t>
      </w:r>
    </w:p>
    <w:p w14:paraId="5CA8C482" w14:textId="77777777" w:rsidR="006E4429" w:rsidRPr="001B0D9C" w:rsidRDefault="006E4429" w:rsidP="001D5B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7A77C" w14:textId="77777777" w:rsidR="00EC6700" w:rsidRPr="001B0D9C" w:rsidRDefault="006E4429" w:rsidP="007C3D5D">
      <w:pPr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>(1)</w:t>
      </w:r>
      <w:r w:rsidR="00C51325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1D78CD" w:rsidRPr="001B0D9C">
        <w:rPr>
          <w:rFonts w:ascii="Times New Roman" w:hAnsi="Times New Roman" w:cs="Times New Roman"/>
          <w:sz w:val="24"/>
          <w:szCs w:val="24"/>
        </w:rPr>
        <w:t xml:space="preserve">Sredstva za tekući grant “Međunarodna kulturna </w:t>
      </w:r>
      <w:r w:rsidR="00867648" w:rsidRPr="001B0D9C">
        <w:rPr>
          <w:rFonts w:ascii="Times New Roman" w:hAnsi="Times New Roman" w:cs="Times New Roman"/>
          <w:sz w:val="24"/>
          <w:szCs w:val="24"/>
        </w:rPr>
        <w:t>suradnja</w:t>
      </w:r>
      <w:r w:rsidR="00810E84" w:rsidRPr="001B0D9C">
        <w:rPr>
          <w:rFonts w:ascii="Times New Roman" w:hAnsi="Times New Roman" w:cs="Times New Roman"/>
          <w:sz w:val="24"/>
          <w:szCs w:val="24"/>
        </w:rPr>
        <w:t>” u iznosu od 390.000,00</w:t>
      </w:r>
      <w:r w:rsidR="00241DF4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</w:rPr>
        <w:t xml:space="preserve">KM </w:t>
      </w:r>
      <w:r w:rsidR="001D78CD" w:rsidRPr="001B0D9C">
        <w:rPr>
          <w:rFonts w:ascii="Times New Roman" w:hAnsi="Times New Roman" w:cs="Times New Roman"/>
          <w:sz w:val="24"/>
          <w:szCs w:val="24"/>
        </w:rPr>
        <w:t xml:space="preserve">predviđena su u </w:t>
      </w:r>
      <w:r w:rsidR="00867648" w:rsidRPr="001B0D9C">
        <w:rPr>
          <w:rFonts w:ascii="Times New Roman" w:hAnsi="Times New Roman" w:cs="Times New Roman"/>
          <w:sz w:val="24"/>
          <w:szCs w:val="24"/>
        </w:rPr>
        <w:t>proračunu</w:t>
      </w:r>
      <w:r w:rsidR="001D78CD" w:rsidRPr="001B0D9C">
        <w:rPr>
          <w:rFonts w:ascii="Times New Roman" w:hAnsi="Times New Roman" w:cs="Times New Roman"/>
          <w:sz w:val="24"/>
          <w:szCs w:val="24"/>
        </w:rPr>
        <w:t xml:space="preserve"> Ministarstva civilnih poslova Bosne i Hercegovine (u daljnjem tekstu: Ministarstvo) za 202</w:t>
      </w:r>
      <w:r w:rsidR="00F91364" w:rsidRPr="001B0D9C">
        <w:rPr>
          <w:rFonts w:ascii="Times New Roman" w:hAnsi="Times New Roman" w:cs="Times New Roman"/>
          <w:sz w:val="24"/>
          <w:szCs w:val="24"/>
        </w:rPr>
        <w:t>3</w:t>
      </w:r>
      <w:r w:rsidR="001D78CD" w:rsidRPr="001B0D9C">
        <w:rPr>
          <w:rFonts w:ascii="Times New Roman" w:hAnsi="Times New Roman" w:cs="Times New Roman"/>
          <w:sz w:val="24"/>
          <w:szCs w:val="24"/>
        </w:rPr>
        <w:t xml:space="preserve">. </w:t>
      </w:r>
      <w:r w:rsidR="00437773" w:rsidRPr="001B0D9C">
        <w:rPr>
          <w:rFonts w:ascii="Times New Roman" w:hAnsi="Times New Roman" w:cs="Times New Roman"/>
          <w:sz w:val="24"/>
          <w:szCs w:val="24"/>
        </w:rPr>
        <w:t>g</w:t>
      </w:r>
      <w:r w:rsidR="001D78CD" w:rsidRPr="001B0D9C">
        <w:rPr>
          <w:rFonts w:ascii="Times New Roman" w:hAnsi="Times New Roman" w:cs="Times New Roman"/>
          <w:sz w:val="24"/>
          <w:szCs w:val="24"/>
        </w:rPr>
        <w:t>odinu</w:t>
      </w:r>
      <w:r w:rsidR="00437773" w:rsidRPr="001B0D9C">
        <w:rPr>
          <w:rFonts w:ascii="Times New Roman" w:hAnsi="Times New Roman" w:cs="Times New Roman"/>
          <w:sz w:val="24"/>
          <w:szCs w:val="24"/>
        </w:rPr>
        <w:t>,</w:t>
      </w:r>
      <w:r w:rsidR="001D78CD" w:rsidRPr="001B0D9C">
        <w:rPr>
          <w:rFonts w:ascii="Times New Roman" w:hAnsi="Times New Roman" w:cs="Times New Roman"/>
          <w:sz w:val="24"/>
          <w:szCs w:val="24"/>
        </w:rPr>
        <w:t xml:space="preserve"> na poziciji “Tekući transferi i grantovi”</w:t>
      </w:r>
      <w:r w:rsidR="00134568" w:rsidRPr="001B0D9C">
        <w:rPr>
          <w:rFonts w:ascii="Times New Roman" w:hAnsi="Times New Roman" w:cs="Times New Roman"/>
          <w:sz w:val="24"/>
          <w:szCs w:val="24"/>
        </w:rPr>
        <w:t>.</w:t>
      </w:r>
    </w:p>
    <w:p w14:paraId="5C312E57" w14:textId="2D993F87" w:rsidR="00EC6700" w:rsidRPr="001B0D9C" w:rsidRDefault="00EC6700" w:rsidP="007C3D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 xml:space="preserve">(2) Sredstva se </w:t>
      </w:r>
      <w:r w:rsidR="00162F31">
        <w:rPr>
          <w:rFonts w:ascii="Times New Roman" w:hAnsi="Times New Roman" w:cs="Times New Roman"/>
          <w:sz w:val="24"/>
          <w:szCs w:val="24"/>
        </w:rPr>
        <w:t>raspoređuju</w:t>
      </w:r>
      <w:r w:rsidRPr="001B0D9C">
        <w:rPr>
          <w:rFonts w:ascii="Times New Roman" w:hAnsi="Times New Roman" w:cs="Times New Roman"/>
          <w:sz w:val="24"/>
          <w:szCs w:val="24"/>
        </w:rPr>
        <w:t xml:space="preserve"> za </w:t>
      </w:r>
      <w:r w:rsidR="00A463D1" w:rsidRPr="001B0D9C">
        <w:rPr>
          <w:rFonts w:ascii="Times New Roman" w:hAnsi="Times New Roman" w:cs="Times New Roman"/>
          <w:sz w:val="24"/>
          <w:szCs w:val="24"/>
        </w:rPr>
        <w:t>sufinanc</w:t>
      </w:r>
      <w:r w:rsidRPr="001B0D9C">
        <w:rPr>
          <w:rFonts w:ascii="Times New Roman" w:hAnsi="Times New Roman" w:cs="Times New Roman"/>
          <w:sz w:val="24"/>
          <w:szCs w:val="24"/>
        </w:rPr>
        <w:t xml:space="preserve">iranje projekata iz </w:t>
      </w:r>
      <w:r w:rsidR="00867648" w:rsidRPr="001B0D9C">
        <w:rPr>
          <w:rFonts w:ascii="Times New Roman" w:hAnsi="Times New Roman" w:cs="Times New Roman"/>
          <w:sz w:val="24"/>
          <w:szCs w:val="24"/>
        </w:rPr>
        <w:t>područja</w:t>
      </w:r>
      <w:r w:rsidR="007C31F7" w:rsidRPr="001B0D9C">
        <w:rPr>
          <w:rFonts w:ascii="Times New Roman" w:hAnsi="Times New Roman" w:cs="Times New Roman"/>
          <w:sz w:val="24"/>
          <w:szCs w:val="24"/>
        </w:rPr>
        <w:t xml:space="preserve"> međunarodne kulturne </w:t>
      </w:r>
      <w:r w:rsidR="00867648" w:rsidRPr="001B0D9C">
        <w:rPr>
          <w:rFonts w:ascii="Times New Roman" w:hAnsi="Times New Roman" w:cs="Times New Roman"/>
          <w:sz w:val="24"/>
          <w:szCs w:val="24"/>
        </w:rPr>
        <w:t>suradnje</w:t>
      </w:r>
      <w:r w:rsidR="00A538F0" w:rsidRPr="001B0D9C">
        <w:rPr>
          <w:rFonts w:ascii="Times New Roman" w:hAnsi="Times New Roman" w:cs="Times New Roman"/>
          <w:sz w:val="24"/>
          <w:szCs w:val="24"/>
        </w:rPr>
        <w:t xml:space="preserve"> javnim</w:t>
      </w:r>
      <w:r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867648" w:rsidRPr="001B0D9C">
        <w:rPr>
          <w:rFonts w:ascii="Times New Roman" w:hAnsi="Times New Roman" w:cs="Times New Roman"/>
          <w:sz w:val="24"/>
          <w:szCs w:val="24"/>
        </w:rPr>
        <w:t>natječaj</w:t>
      </w:r>
      <w:r w:rsidR="00A538F0" w:rsidRPr="001B0D9C">
        <w:rPr>
          <w:rFonts w:ascii="Times New Roman" w:hAnsi="Times New Roman" w:cs="Times New Roman"/>
          <w:sz w:val="24"/>
          <w:szCs w:val="24"/>
        </w:rPr>
        <w:t>em</w:t>
      </w:r>
      <w:r w:rsidR="00C51325" w:rsidRPr="001B0D9C">
        <w:rPr>
          <w:rFonts w:ascii="Times New Roman" w:hAnsi="Times New Roman" w:cs="Times New Roman"/>
          <w:sz w:val="24"/>
          <w:szCs w:val="24"/>
        </w:rPr>
        <w:t>,</w:t>
      </w:r>
      <w:r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550345" w:rsidRPr="001B0D9C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1B0D9C">
        <w:rPr>
          <w:rFonts w:ascii="Times New Roman" w:hAnsi="Times New Roman" w:cs="Times New Roman"/>
          <w:sz w:val="24"/>
          <w:szCs w:val="24"/>
        </w:rPr>
        <w:t>krit</w:t>
      </w:r>
      <w:r w:rsidR="00095772" w:rsidRPr="001B0D9C">
        <w:rPr>
          <w:rFonts w:ascii="Times New Roman" w:hAnsi="Times New Roman" w:cs="Times New Roman"/>
          <w:sz w:val="24"/>
          <w:szCs w:val="24"/>
        </w:rPr>
        <w:t xml:space="preserve">erijima definiranim </w:t>
      </w:r>
      <w:r w:rsidR="0030774B">
        <w:rPr>
          <w:rFonts w:ascii="Times New Roman" w:hAnsi="Times New Roman" w:cs="Times New Roman"/>
          <w:sz w:val="24"/>
          <w:szCs w:val="24"/>
        </w:rPr>
        <w:t xml:space="preserve">ovom </w:t>
      </w:r>
      <w:r w:rsidR="00D06156">
        <w:rPr>
          <w:rFonts w:ascii="Times New Roman" w:hAnsi="Times New Roman" w:cs="Times New Roman"/>
          <w:sz w:val="24"/>
          <w:szCs w:val="24"/>
        </w:rPr>
        <w:t>o</w:t>
      </w:r>
      <w:r w:rsidRPr="001B0D9C">
        <w:rPr>
          <w:rFonts w:ascii="Times New Roman" w:hAnsi="Times New Roman" w:cs="Times New Roman"/>
          <w:sz w:val="24"/>
          <w:szCs w:val="24"/>
        </w:rPr>
        <w:t>dlukom.</w:t>
      </w:r>
    </w:p>
    <w:p w14:paraId="65CBA7D4" w14:textId="77777777" w:rsidR="0016513F" w:rsidRPr="001B0D9C" w:rsidRDefault="0016513F" w:rsidP="00F76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F26341" w14:textId="1AC67A52" w:rsidR="00122FC7" w:rsidRPr="001B0D9C" w:rsidRDefault="0016513F" w:rsidP="00331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>(</w:t>
      </w:r>
      <w:r w:rsidR="009A3B85" w:rsidRPr="001B0D9C">
        <w:rPr>
          <w:rFonts w:ascii="Times New Roman" w:hAnsi="Times New Roman" w:cs="Times New Roman"/>
          <w:sz w:val="24"/>
          <w:szCs w:val="24"/>
        </w:rPr>
        <w:t>3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) </w:t>
      </w:r>
      <w:r w:rsidR="00241DF4" w:rsidRPr="001B0D9C">
        <w:rPr>
          <w:rFonts w:ascii="Times New Roman" w:hAnsi="Times New Roman" w:cs="Times New Roman"/>
          <w:sz w:val="24"/>
          <w:szCs w:val="24"/>
        </w:rPr>
        <w:t>Minimalni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 iznos sredstava koji se može </w:t>
      </w:r>
      <w:r w:rsidR="00162F31">
        <w:rPr>
          <w:rFonts w:ascii="Times New Roman" w:hAnsi="Times New Roman" w:cs="Times New Roman"/>
          <w:sz w:val="24"/>
          <w:szCs w:val="24"/>
        </w:rPr>
        <w:t>rasporediti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 iz ovog granta iznosi 5.000,00 KM, a maksimalni do 30.000,00 KM.</w:t>
      </w:r>
    </w:p>
    <w:p w14:paraId="7DD69C63" w14:textId="77777777" w:rsidR="00122FC7" w:rsidRPr="001B0D9C" w:rsidRDefault="00122FC7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D3A71C2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4.</w:t>
      </w:r>
    </w:p>
    <w:p w14:paraId="362AF99E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(Pravo na podnošenje projekata)</w:t>
      </w:r>
    </w:p>
    <w:p w14:paraId="29B6E995" w14:textId="77777777" w:rsidR="00EC6700" w:rsidRPr="001B0D9C" w:rsidRDefault="00EC6700" w:rsidP="00EC6700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14:paraId="692BC208" w14:textId="5088CC48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(1) Pravo na podnošenje projekata</w:t>
      </w:r>
      <w:r w:rsidR="00F11539" w:rsidRPr="001B0D9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osnovu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objavljenog </w:t>
      </w:r>
      <w:r w:rsidR="00162F31">
        <w:rPr>
          <w:rFonts w:ascii="Times New Roman" w:hAnsi="Times New Roman" w:cs="Times New Roman"/>
          <w:sz w:val="24"/>
          <w:szCs w:val="24"/>
          <w:lang w:val="de-DE"/>
        </w:rPr>
        <w:t xml:space="preserve">javnog </w:t>
      </w:r>
      <w:r w:rsidR="000B40F0" w:rsidRPr="001B0D9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atječaj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iz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članka</w:t>
      </w:r>
      <w:r w:rsidR="00792B1B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3. stav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792B1B" w:rsidRPr="001B0D9C">
        <w:rPr>
          <w:rFonts w:ascii="Times New Roman" w:hAnsi="Times New Roman" w:cs="Times New Roman"/>
          <w:sz w:val="24"/>
          <w:szCs w:val="24"/>
          <w:lang w:val="de-DE"/>
        </w:rPr>
        <w:t>a (2)</w:t>
      </w:r>
      <w:r w:rsidR="00162F31">
        <w:rPr>
          <w:rFonts w:ascii="Times New Roman" w:hAnsi="Times New Roman" w:cs="Times New Roman"/>
          <w:sz w:val="24"/>
          <w:szCs w:val="24"/>
          <w:lang w:val="de-DE"/>
        </w:rPr>
        <w:t xml:space="preserve"> ove</w:t>
      </w:r>
      <w:r w:rsidR="00792B1B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63860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dluke</w:t>
      </w:r>
      <w:r w:rsidR="00F11539" w:rsidRPr="001B0D9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imaju sljedeći pravni subjekti u Bosni i Hercegovini:</w:t>
      </w:r>
    </w:p>
    <w:p w14:paraId="4EBFA2FE" w14:textId="76AA9AEC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a) 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muzeji,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knjižnice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, kinoteke, galerije,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kazališta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, kulturni centri, domovi kulture, arhivi, orkestri, filharmonije, zavodi za zaštitu kulturne baštine, akademije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znanosti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 umjetnosti, likovne i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glazbene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akademije, akademije scen</w:t>
      </w:r>
      <w:r w:rsidR="00FB6D2E" w:rsidRPr="001B0D9C">
        <w:rPr>
          <w:rFonts w:ascii="Times New Roman" w:hAnsi="Times New Roman" w:cs="Times New Roman"/>
          <w:sz w:val="24"/>
          <w:szCs w:val="24"/>
          <w:lang w:val="de-DE"/>
        </w:rPr>
        <w:t>skih umjetnosti, filmsk</w:t>
      </w:r>
      <w:r w:rsidR="00241DF4" w:rsidRPr="001B0D9C">
        <w:rPr>
          <w:rFonts w:ascii="Times New Roman" w:hAnsi="Times New Roman" w:cs="Times New Roman"/>
          <w:sz w:val="24"/>
          <w:szCs w:val="24"/>
          <w:lang w:val="de-DE"/>
        </w:rPr>
        <w:t>i centri</w:t>
      </w:r>
      <w:r w:rsidR="000B63E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28DCCE4E" w14:textId="5E55F734" w:rsidR="00D70B74" w:rsidRPr="001B0D9C" w:rsidRDefault="00EC6700" w:rsidP="00B72645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b) instituti,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udruge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, fondacije</w:t>
      </w:r>
      <w:r w:rsidR="00330A5C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B6D2E" w:rsidRPr="001B0D9C">
        <w:rPr>
          <w:rFonts w:ascii="Times New Roman" w:hAnsi="Times New Roman" w:cs="Times New Roman"/>
          <w:sz w:val="24"/>
          <w:szCs w:val="24"/>
          <w:lang w:val="de-DE"/>
        </w:rPr>
        <w:t>fakulteti</w:t>
      </w:r>
      <w:r w:rsidR="00330A5C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 drugi pravni subjekti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čija je jedna od djelatnosti u 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oblasti</w:t>
      </w:r>
      <w:r w:rsidR="00041AE2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kulture</w:t>
      </w:r>
      <w:r w:rsidR="000B63E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39E34C9F" w14:textId="7725DCF8" w:rsidR="00EC6700" w:rsidRPr="001B0D9C" w:rsidRDefault="00EC6700" w:rsidP="00B72645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c) </w:t>
      </w:r>
      <w:r w:rsidR="002C2CE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nakladničke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kuće </w:t>
      </w:r>
      <w:r w:rsidR="00FB6D2E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isključivo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246145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a projekte odobrene u okviru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programa</w:t>
      </w:r>
      <w:r w:rsidR="00246145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Euro</w:t>
      </w:r>
      <w:r w:rsidR="00246145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pske unije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Kreativna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Euro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pa</w:t>
      </w:r>
      <w:r w:rsidR="00B72645" w:rsidRPr="001B0D9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FFF31C6" w14:textId="77777777" w:rsidR="00605D0C" w:rsidRPr="001B0D9C" w:rsidRDefault="00605D0C" w:rsidP="00B72645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C2553BE" w14:textId="468B85CB" w:rsidR="00EC6700" w:rsidRPr="001B0D9C" w:rsidRDefault="00EC6700" w:rsidP="00B72645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E4971">
        <w:rPr>
          <w:rFonts w:ascii="Times New Roman" w:hAnsi="Times New Roman" w:cs="Times New Roman"/>
          <w:sz w:val="24"/>
          <w:szCs w:val="24"/>
          <w:lang w:val="de-DE"/>
        </w:rPr>
        <w:t xml:space="preserve">(2) Subjekti iz </w:t>
      </w:r>
      <w:r w:rsidR="00F765A9" w:rsidRPr="00DE4971">
        <w:rPr>
          <w:rFonts w:ascii="Times New Roman" w:hAnsi="Times New Roman" w:cs="Times New Roman"/>
          <w:sz w:val="24"/>
          <w:szCs w:val="24"/>
          <w:lang w:val="de-DE"/>
        </w:rPr>
        <w:t>stav</w:t>
      </w:r>
      <w:r w:rsidR="000B40F0" w:rsidRPr="00DE4971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F765A9" w:rsidRPr="00DE4971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DE4971">
        <w:rPr>
          <w:rFonts w:ascii="Times New Roman" w:hAnsi="Times New Roman" w:cs="Times New Roman"/>
          <w:sz w:val="24"/>
          <w:szCs w:val="24"/>
          <w:lang w:val="de-DE"/>
        </w:rPr>
        <w:t xml:space="preserve"> (1) ovog </w:t>
      </w:r>
      <w:r w:rsidR="00867648" w:rsidRPr="00DE4971">
        <w:rPr>
          <w:rFonts w:ascii="Times New Roman" w:hAnsi="Times New Roman" w:cs="Times New Roman"/>
          <w:sz w:val="24"/>
          <w:szCs w:val="24"/>
          <w:lang w:val="de-DE"/>
        </w:rPr>
        <w:t>člank</w:t>
      </w:r>
      <w:r w:rsidR="00F765A9" w:rsidRPr="00DE4971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DE49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E4971" w:rsidRPr="00DE4971">
        <w:rPr>
          <w:rFonts w:ascii="Times New Roman" w:hAnsi="Times New Roman" w:cs="Times New Roman"/>
          <w:sz w:val="24"/>
          <w:szCs w:val="24"/>
          <w:lang w:val="de-DE"/>
        </w:rPr>
        <w:t xml:space="preserve">mogu dobiti podršku samo </w:t>
      </w:r>
      <w:r w:rsidR="007C6A36" w:rsidRPr="00DE4971">
        <w:rPr>
          <w:rFonts w:ascii="Times New Roman" w:hAnsi="Times New Roman" w:cs="Times New Roman"/>
          <w:sz w:val="24"/>
          <w:szCs w:val="24"/>
          <w:lang w:val="de-DE"/>
        </w:rPr>
        <w:t xml:space="preserve"> za jedan</w:t>
      </w:r>
      <w:r w:rsidRPr="00DE4971">
        <w:rPr>
          <w:rFonts w:ascii="Times New Roman" w:hAnsi="Times New Roman" w:cs="Times New Roman"/>
          <w:sz w:val="24"/>
          <w:szCs w:val="24"/>
          <w:lang w:val="de-DE"/>
        </w:rPr>
        <w:t xml:space="preserve"> projek</w:t>
      </w:r>
      <w:r w:rsidR="007C6A36" w:rsidRPr="00DE4971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DE4971">
        <w:rPr>
          <w:rFonts w:ascii="Times New Roman" w:hAnsi="Times New Roman" w:cs="Times New Roman"/>
          <w:sz w:val="24"/>
          <w:szCs w:val="24"/>
          <w:lang w:val="de-DE"/>
        </w:rPr>
        <w:t xml:space="preserve"> u okviru ovog granta.</w:t>
      </w:r>
    </w:p>
    <w:p w14:paraId="1F0A7F8F" w14:textId="77777777" w:rsidR="003229EB" w:rsidRPr="001B0D9C" w:rsidRDefault="003229EB" w:rsidP="00B72645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0CC5B20" w14:textId="2E8259BB" w:rsidR="003229EB" w:rsidRPr="001B0D9C" w:rsidRDefault="003229EB" w:rsidP="00B7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de-DE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(3) Subjekti iz stav</w:t>
      </w:r>
      <w:r w:rsidR="00A463D1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 (1) ovog </w:t>
      </w:r>
      <w:r w:rsidR="00A463D1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č</w:t>
      </w:r>
      <w:r w:rsidR="00241DF4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lan</w:t>
      </w:r>
      <w:r w:rsidR="00867648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a mora</w:t>
      </w:r>
      <w:r w:rsidR="00330A5C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ju biti registr</w:t>
      </w:r>
      <w:r w:rsidR="00A463D1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irani</w:t>
      </w:r>
      <w:r w:rsidR="00330A5C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najmanje 12 mjeseci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</w:t>
      </w:r>
      <w:r w:rsidR="00B72645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dana raspisivanja</w:t>
      </w:r>
      <w:r w:rsidR="00162F3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javnog</w:t>
      </w:r>
      <w:r w:rsidR="00B72645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463D1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7648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atječaj</w:t>
      </w:r>
      <w:r w:rsidR="00B72645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6AD0D415" w14:textId="77777777" w:rsidR="00EC6700" w:rsidRPr="001B0D9C" w:rsidRDefault="00EC6700" w:rsidP="00B72645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8651466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5.</w:t>
      </w:r>
    </w:p>
    <w:p w14:paraId="08CC871E" w14:textId="77777777" w:rsidR="00EC6700" w:rsidRPr="001B0D9C" w:rsidRDefault="00EC6700" w:rsidP="001D5B8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(Izuzeće)</w:t>
      </w:r>
    </w:p>
    <w:p w14:paraId="29683941" w14:textId="77777777" w:rsidR="00831EF9" w:rsidRPr="001B0D9C" w:rsidRDefault="00831EF9" w:rsidP="001D5B8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E6944AA" w14:textId="04CA7632" w:rsidR="00241DF4" w:rsidRPr="001B0D9C" w:rsidRDefault="00241DF4" w:rsidP="00241D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Ako 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</w:t>
      </w:r>
      <w:r w:rsidR="00C51325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 do dana raspisivanja </w:t>
      </w:r>
      <w:r w:rsidR="00DE49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javnog </w:t>
      </w:r>
      <w:r w:rsidR="00C51325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F15956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2023. g</w:t>
      </w:r>
      <w:r w:rsidR="001D3DE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odinu nije izvršio sve svoje ob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veze iz ranije zaključenih ugovora s Ministarstvo</w:t>
      </w:r>
      <w:r w:rsidR="00041AE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m za 2018., 2020. i 2022.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njegov zahtjev za </w:t>
      </w:r>
      <w:r w:rsidR="0030774B"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="001D3DE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na osnovu </w:t>
      </w:r>
      <w:r w:rsidR="00DE49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javnog 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1D3DE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atječaja</w:t>
      </w:r>
      <w:r w:rsidR="00041AE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2023. godinu neće biti razmatran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77BDD43" w14:textId="66250EE3" w:rsidR="00241DF4" w:rsidRPr="001B0D9C" w:rsidRDefault="00241DF4" w:rsidP="00241D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(2) Izuzeće se odnosi i na ovlaštenu osobu koja je zaključila ugovor iz stav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(1) ovog član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a, te se neće razmatrati zahtjev drugog pravnog subjek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="00CE05D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aplicira za sredstv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temeljem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objavljenog</w:t>
      </w:r>
      <w:r w:rsidR="00DE49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javnog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ta osoba ovlašten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osoba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5E43352" w14:textId="77777777" w:rsidR="00831EF9" w:rsidRPr="001B0D9C" w:rsidRDefault="00831EF9" w:rsidP="00831E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91C4C7" w14:textId="17AF7020" w:rsidR="00831EF9" w:rsidRPr="001B0D9C" w:rsidRDefault="00831EF9" w:rsidP="00831E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 xml:space="preserve">(3) Na </w:t>
      </w:r>
      <w:r w:rsidR="0030774B">
        <w:rPr>
          <w:rFonts w:ascii="Times New Roman" w:hAnsi="Times New Roman" w:cs="Times New Roman"/>
          <w:sz w:val="24"/>
          <w:szCs w:val="24"/>
        </w:rPr>
        <w:t>raspored</w:t>
      </w:r>
      <w:r w:rsidRPr="001B0D9C">
        <w:rPr>
          <w:rFonts w:ascii="Times New Roman" w:hAnsi="Times New Roman" w:cs="Times New Roman"/>
          <w:sz w:val="24"/>
          <w:szCs w:val="24"/>
        </w:rPr>
        <w:t xml:space="preserve"> sredstava nemaju pravo subjekti čiji projekti svojim sadržajem na bilo koji način vrijeđaju vjerske, kulturne ili etničke osjećaje pripadnika bilo kojeg</w:t>
      </w:r>
      <w:r w:rsidR="00041AE2" w:rsidRPr="001B0D9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B0D9C">
        <w:rPr>
          <w:rFonts w:ascii="Times New Roman" w:hAnsi="Times New Roman" w:cs="Times New Roman"/>
          <w:sz w:val="24"/>
          <w:szCs w:val="24"/>
        </w:rPr>
        <w:t xml:space="preserve"> naroda u Bosni i Hercegovini.</w:t>
      </w:r>
    </w:p>
    <w:p w14:paraId="4936E706" w14:textId="77777777" w:rsidR="00831EF9" w:rsidRPr="001B0D9C" w:rsidRDefault="00831EF9" w:rsidP="00831E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FAF82" w14:textId="1F616B80" w:rsidR="00DC3A0E" w:rsidRPr="000D120E" w:rsidRDefault="00241DF4" w:rsidP="000D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(4) Na </w:t>
      </w:r>
      <w:r w:rsidR="0030774B"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nemaju pravo izvršna i zakonodavna tijela vlasti u Bosni i Hercegovini.</w:t>
      </w:r>
      <w:r w:rsidR="000D120E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</w:p>
    <w:p w14:paraId="26CCFEEC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6.</w:t>
      </w:r>
    </w:p>
    <w:p w14:paraId="215C5E68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(Namjena sredstava)</w:t>
      </w:r>
    </w:p>
    <w:p w14:paraId="6F9E77DF" w14:textId="77777777" w:rsidR="00EC6700" w:rsidRPr="001B0D9C" w:rsidRDefault="00EC6700" w:rsidP="00EC6700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14:paraId="2D6999C7" w14:textId="7150DB4C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(1) Sredstva iz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č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lank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A92B9C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E5F33" w:rsidRPr="001B0D9C">
        <w:rPr>
          <w:rFonts w:ascii="Times New Roman" w:hAnsi="Times New Roman" w:cs="Times New Roman"/>
          <w:sz w:val="24"/>
          <w:szCs w:val="24"/>
          <w:lang w:val="de-DE"/>
        </w:rPr>
        <w:t>stav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ak</w:t>
      </w:r>
      <w:r w:rsidR="00AA23BC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DE4971">
        <w:rPr>
          <w:rFonts w:ascii="Times New Roman" w:hAnsi="Times New Roman" w:cs="Times New Roman"/>
          <w:sz w:val="24"/>
          <w:szCs w:val="24"/>
          <w:lang w:val="de-DE"/>
        </w:rPr>
        <w:t xml:space="preserve">ove </w:t>
      </w:r>
      <w:r w:rsidR="00963860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dluke, Vijeće ministara Bosne i Hercegovine</w:t>
      </w:r>
      <w:r w:rsidR="00EC74AE">
        <w:rPr>
          <w:rFonts w:ascii="Times New Roman" w:hAnsi="Times New Roman" w:cs="Times New Roman"/>
          <w:sz w:val="24"/>
          <w:szCs w:val="24"/>
          <w:lang w:val="de-DE"/>
        </w:rPr>
        <w:t xml:space="preserve"> svojom o</w:t>
      </w:r>
      <w:r w:rsidR="00C60146">
        <w:rPr>
          <w:rFonts w:ascii="Times New Roman" w:hAnsi="Times New Roman" w:cs="Times New Roman"/>
          <w:sz w:val="24"/>
          <w:szCs w:val="24"/>
          <w:lang w:val="de-DE"/>
        </w:rPr>
        <w:t>dlukom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0774B">
        <w:rPr>
          <w:rFonts w:ascii="Times New Roman" w:hAnsi="Times New Roman" w:cs="Times New Roman"/>
          <w:sz w:val="24"/>
          <w:szCs w:val="24"/>
          <w:lang w:val="de-DE"/>
        </w:rPr>
        <w:t>raspoređuje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sufinanc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iranje projekata koji doprinos</w:t>
      </w:r>
      <w:r w:rsidR="008364A2" w:rsidRPr="001B0D9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promocij</w:t>
      </w:r>
      <w:r w:rsidR="008364A2" w:rsidRPr="001B0D9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 afirmacij</w:t>
      </w:r>
      <w:r w:rsidR="008364A2" w:rsidRPr="001B0D9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kulturnog stvara</w:t>
      </w:r>
      <w:r w:rsidR="007B10A5" w:rsidRPr="001B0D9C">
        <w:rPr>
          <w:rFonts w:ascii="Times New Roman" w:hAnsi="Times New Roman" w:cs="Times New Roman"/>
          <w:sz w:val="24"/>
          <w:szCs w:val="24"/>
          <w:lang w:val="de-DE"/>
        </w:rPr>
        <w:t>laštva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Bosne i Hercegovine na</w:t>
      </w:r>
      <w:r w:rsidR="00041AE2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međunarodnom planu, u skladu s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strateškim dokumentima u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području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kulture u B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osni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>ercegovini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 međunarodnim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obveza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ma, </w:t>
      </w:r>
      <w:r w:rsidR="00241DF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te u skladu s ciljem razvoja kulture u Bosni i Hercegovini,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i to kroz:</w:t>
      </w:r>
    </w:p>
    <w:p w14:paraId="473D3332" w14:textId="77777777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1E1DF15" w14:textId="117F0081" w:rsidR="00EC6700" w:rsidRPr="001B0D9C" w:rsidRDefault="00EC6700" w:rsidP="00871F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a) p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otporu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kulturnim manifestacijama međunarodnog karaktera u B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osni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>ercegovini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u kojima pored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sudionika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iz B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osne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>ercegovine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sudjeluju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6C45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i predstavnici iz najmanje </w:t>
      </w:r>
      <w:r w:rsidR="00CC6757" w:rsidRPr="001B0D9C">
        <w:rPr>
          <w:rFonts w:ascii="Times New Roman" w:hAnsi="Times New Roman" w:cs="Times New Roman"/>
          <w:sz w:val="24"/>
          <w:szCs w:val="24"/>
          <w:lang w:val="sr-Latn-BA"/>
        </w:rPr>
        <w:t>jedne</w:t>
      </w:r>
      <w:r w:rsidR="00DE5F33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zemlje</w:t>
      </w:r>
      <w:r w:rsidR="00E06BAC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 koji doprinose razvoju kulture u Bosni i Hercegovini</w:t>
      </w:r>
      <w:r w:rsidR="000B63E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2137DAE8" w14:textId="5F75AE22" w:rsidR="00EC6700" w:rsidRPr="001B0D9C" w:rsidRDefault="00A92B9C" w:rsidP="00871F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b) po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tpor</w:t>
      </w:r>
      <w:r w:rsidR="00241DF4" w:rsidRPr="001B0D9C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projektima predstavljanja kulture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iz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van granica B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osne 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>ercegovine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, odnosno</w:t>
      </w:r>
      <w:r w:rsidR="003D6611" w:rsidRPr="001B0D9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po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tpor</w:t>
      </w:r>
      <w:r w:rsidR="00241DF4" w:rsidRPr="001B0D9C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sudjelovanju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umjetnika </w:t>
      </w:r>
      <w:r w:rsidR="0025099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i promotora kulture </w:t>
      </w:r>
      <w:r w:rsidR="003E6C45" w:rsidRPr="001B0D9C">
        <w:rPr>
          <w:rFonts w:ascii="Times New Roman" w:hAnsi="Times New Roman" w:cs="Times New Roman"/>
          <w:sz w:val="24"/>
          <w:szCs w:val="24"/>
          <w:lang w:val="de-DE"/>
        </w:rPr>
        <w:t>naroda</w:t>
      </w:r>
      <w:r w:rsidR="00AD16C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Bosne i Hercegovine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na međunar</w:t>
      </w:r>
      <w:r w:rsidR="00041AE2" w:rsidRPr="001B0D9C">
        <w:rPr>
          <w:rFonts w:ascii="Times New Roman" w:hAnsi="Times New Roman" w:cs="Times New Roman"/>
          <w:sz w:val="24"/>
          <w:szCs w:val="24"/>
          <w:lang w:val="de-DE"/>
        </w:rPr>
        <w:t>odnim kulturnim manifestacijama</w:t>
      </w:r>
      <w:r w:rsidR="000B63E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76D5CB8C" w14:textId="7B41AB63" w:rsidR="00EC6700" w:rsidRPr="001B0D9C" w:rsidRDefault="00EC6700" w:rsidP="00871F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lastRenderedPageBreak/>
        <w:t>c) po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tporu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projektima koji se organiziraju i implementiraju s partnerima iz drugih država 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u skladu s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potpisanim bilateralnim sporazumima u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području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kulture, te projektima koji se organiziraju i implementiraju u okviru međunarodnih tijela i inicijativa u kojima B</w:t>
      </w:r>
      <w:r w:rsidR="00AD16C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osna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AD16C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AD16C0" w:rsidRPr="001B0D9C">
        <w:rPr>
          <w:rFonts w:ascii="Times New Roman" w:hAnsi="Times New Roman" w:cs="Times New Roman"/>
          <w:sz w:val="24"/>
          <w:szCs w:val="24"/>
          <w:lang w:val="de-DE"/>
        </w:rPr>
        <w:t>ercegovina</w:t>
      </w:r>
      <w:r w:rsidR="00DE5F33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sudjeluje</w:t>
      </w:r>
      <w:r w:rsidR="000B63E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02EEAED4" w14:textId="745EE992" w:rsidR="00EC6700" w:rsidRPr="001B0D9C" w:rsidRDefault="00EC6700" w:rsidP="00871F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d) po</w:t>
      </w:r>
      <w:r w:rsidR="007F6853" w:rsidRPr="001B0D9C">
        <w:rPr>
          <w:rFonts w:ascii="Times New Roman" w:hAnsi="Times New Roman" w:cs="Times New Roman"/>
          <w:sz w:val="24"/>
          <w:szCs w:val="24"/>
          <w:lang w:val="de-DE"/>
        </w:rPr>
        <w:t>tporu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</w:t>
      </w:r>
      <w:r w:rsidR="00AA23BC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ima koji su odobreni u okviru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programa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Euro</w:t>
      </w:r>
      <w:r w:rsidR="00AA23BC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pske unije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Kreativna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Euro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pa</w:t>
      </w:r>
      <w:r w:rsidR="00D73DDB" w:rsidRPr="001B0D9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9B59CF6" w14:textId="77777777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75347B5" w14:textId="5EA7D0FD" w:rsidR="00241DF4" w:rsidRPr="001B0D9C" w:rsidRDefault="00241DF4" w:rsidP="00241DF4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>(2) Troškovi reprezentacije koji se odnose na hranu i piće ne mogu biti veći od 5% od ukupno odobrenog iznosa sredstava za podržani projekt, dok troškovi taksi usluga i mobilnih telefona nisu prihvatljivi. Troškovi goriva su prihvatljivi isključivo</w:t>
      </w:r>
      <w:r w:rsidR="003D6611" w:rsidRPr="001B0D9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ako su </w:t>
      </w:r>
      <w:r w:rsidR="007F6853" w:rsidRPr="001B0D9C">
        <w:rPr>
          <w:rFonts w:ascii="Times New Roman" w:hAnsi="Times New Roman" w:cs="Times New Roman"/>
          <w:sz w:val="24"/>
          <w:szCs w:val="24"/>
          <w:lang w:val="hr-HR"/>
        </w:rPr>
        <w:t>izravno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vezani uz implementaciju projektnih aktivnosti.</w:t>
      </w:r>
    </w:p>
    <w:p w14:paraId="00F2E065" w14:textId="77777777" w:rsidR="00FA7699" w:rsidRPr="001B0D9C" w:rsidRDefault="00FA7699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0973CEA" w14:textId="46232A04" w:rsidR="00E23FFF" w:rsidRPr="001B0D9C" w:rsidRDefault="004B15BA" w:rsidP="00FA7699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815DF3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3) </w:t>
      </w:r>
      <w:r w:rsidR="00E23FFF" w:rsidRPr="001B0D9C">
        <w:rPr>
          <w:rFonts w:ascii="Times New Roman" w:hAnsi="Times New Roman" w:cs="Times New Roman"/>
          <w:sz w:val="24"/>
          <w:szCs w:val="24"/>
          <w:lang w:val="de-DE"/>
        </w:rPr>
        <w:t>Iz sredst</w:t>
      </w:r>
      <w:r w:rsidR="009876A1" w:rsidRPr="001B0D9C">
        <w:rPr>
          <w:rFonts w:ascii="Times New Roman" w:hAnsi="Times New Roman" w:cs="Times New Roman"/>
          <w:sz w:val="24"/>
          <w:szCs w:val="24"/>
          <w:lang w:val="de-DE"/>
        </w:rPr>
        <w:t>ava defini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ranih</w:t>
      </w:r>
      <w:r w:rsidR="009876A1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č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lank</w:t>
      </w:r>
      <w:r w:rsidR="009876A1" w:rsidRPr="001B0D9C">
        <w:rPr>
          <w:rFonts w:ascii="Times New Roman" w:hAnsi="Times New Roman" w:cs="Times New Roman"/>
          <w:sz w:val="24"/>
          <w:szCs w:val="24"/>
          <w:lang w:val="de-DE"/>
        </w:rPr>
        <w:t>u 3</w:t>
      </w:r>
      <w:r w:rsidR="00AA23BC" w:rsidRPr="001B0D9C">
        <w:rPr>
          <w:rFonts w:ascii="Times New Roman" w:hAnsi="Times New Roman" w:cs="Times New Roman"/>
          <w:sz w:val="24"/>
          <w:szCs w:val="24"/>
          <w:lang w:val="de-DE"/>
        </w:rPr>
        <w:t>. stav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ak</w:t>
      </w:r>
      <w:r w:rsidR="00963860">
        <w:rPr>
          <w:rFonts w:ascii="Times New Roman" w:hAnsi="Times New Roman" w:cs="Times New Roman"/>
          <w:sz w:val="24"/>
          <w:szCs w:val="24"/>
          <w:lang w:val="de-DE"/>
        </w:rPr>
        <w:t xml:space="preserve"> (1) ove o</w:t>
      </w:r>
      <w:r w:rsidR="00F06C1F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dluke </w:t>
      </w:r>
      <w:r w:rsidR="00521970" w:rsidRPr="001B0D9C">
        <w:rPr>
          <w:rFonts w:ascii="Times New Roman" w:hAnsi="Times New Roman" w:cs="Times New Roman"/>
          <w:sz w:val="24"/>
          <w:szCs w:val="24"/>
          <w:lang w:val="de-DE"/>
        </w:rPr>
        <w:t>ne mogu se isp</w:t>
      </w:r>
      <w:r w:rsidR="00E23FFF" w:rsidRPr="001B0D9C">
        <w:rPr>
          <w:rFonts w:ascii="Times New Roman" w:hAnsi="Times New Roman" w:cs="Times New Roman"/>
          <w:sz w:val="24"/>
          <w:szCs w:val="24"/>
          <w:lang w:val="de-DE"/>
        </w:rPr>
        <w:t>laćiva</w:t>
      </w:r>
      <w:r w:rsidR="00041AE2" w:rsidRPr="001B0D9C">
        <w:rPr>
          <w:rFonts w:ascii="Times New Roman" w:hAnsi="Times New Roman" w:cs="Times New Roman"/>
          <w:sz w:val="24"/>
          <w:szCs w:val="24"/>
          <w:lang w:val="de-DE"/>
        </w:rPr>
        <w:t>ti plaće, ni</w:t>
      </w:r>
      <w:r w:rsidR="00F06C1F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plaćati porezi i</w:t>
      </w:r>
      <w:r w:rsidR="00E23FFF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doprinosi na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temelju</w:t>
      </w:r>
      <w:r w:rsidR="00E23FFF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redov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itih</w:t>
      </w:r>
      <w:r w:rsidR="00E23FFF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osobnih</w:t>
      </w:r>
      <w:r w:rsidR="00E23FFF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primanja.</w:t>
      </w:r>
    </w:p>
    <w:p w14:paraId="450895A8" w14:textId="77777777" w:rsidR="009A3B85" w:rsidRPr="001B0D9C" w:rsidRDefault="009A3B85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562194B" w14:textId="7440233F" w:rsidR="00EC6700" w:rsidRPr="001B0D9C" w:rsidRDefault="00241DF4" w:rsidP="00F76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(4) Sredstva se </w:t>
      </w:r>
      <w:r w:rsidR="00DE4971">
        <w:rPr>
          <w:rFonts w:ascii="Times New Roman" w:eastAsia="Times New Roman" w:hAnsi="Times New Roman" w:cs="Times New Roman"/>
          <w:sz w:val="24"/>
          <w:szCs w:val="24"/>
          <w:lang w:val="hr-HR"/>
        </w:rPr>
        <w:t>raspoređuju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namjenski korisniku sredstava za konkretan projekt u skladu s </w:t>
      </w:r>
      <w:r w:rsidR="00DE49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ovom </w:t>
      </w:r>
      <w:r w:rsidR="00963860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dlukom, te nije moguće vršiti naknadnu pr</w:t>
      </w:r>
      <w:r w:rsidR="00041AE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omjenu korisnika sredstava, ni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promjenu samog projekta.</w:t>
      </w:r>
    </w:p>
    <w:p w14:paraId="4F7139DF" w14:textId="77777777" w:rsidR="00241DF4" w:rsidRPr="001B0D9C" w:rsidRDefault="00241DF4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5C601F1" w14:textId="77777777" w:rsidR="00C17F85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FA7699" w:rsidRPr="001B0D9C">
        <w:rPr>
          <w:rFonts w:ascii="Times New Roman" w:hAnsi="Times New Roman" w:cs="Times New Roman"/>
          <w:sz w:val="24"/>
          <w:szCs w:val="24"/>
          <w:lang w:val="de-DE"/>
        </w:rPr>
        <w:t>5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F9136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Sredstvima namijenjenim za tekući grant „Međunarodna kulturna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suradnja</w:t>
      </w:r>
      <w:r w:rsidR="00F9136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141D66" w:rsidRPr="001B0D9C">
        <w:rPr>
          <w:rFonts w:ascii="Times New Roman" w:hAnsi="Times New Roman" w:cs="Times New Roman"/>
          <w:sz w:val="24"/>
          <w:szCs w:val="24"/>
          <w:lang w:val="de-DE"/>
        </w:rPr>
        <w:t>su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financ</w:t>
      </w:r>
      <w:r w:rsidR="00F91364" w:rsidRPr="001B0D9C">
        <w:rPr>
          <w:rFonts w:ascii="Times New Roman" w:hAnsi="Times New Roman" w:cs="Times New Roman"/>
          <w:sz w:val="24"/>
          <w:szCs w:val="24"/>
          <w:lang w:val="de-DE"/>
        </w:rPr>
        <w:t>iraju se projekti</w:t>
      </w:r>
      <w:r w:rsidR="008D049E"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koji su započeti u 2023. godini i</w:t>
      </w:r>
      <w:r w:rsidR="00F9136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čij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e razdoblje</w:t>
      </w:r>
      <w:r w:rsidR="00F9136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realizacije ne može biti duž</w:t>
      </w:r>
      <w:r w:rsidR="005F6C91" w:rsidRPr="001B0D9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9136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od 12 mjeseci od dana potpisivanja ugovora.</w:t>
      </w:r>
    </w:p>
    <w:p w14:paraId="584563E6" w14:textId="77777777" w:rsidR="00241DF4" w:rsidRPr="001B0D9C" w:rsidRDefault="00241DF4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916573A" w14:textId="20182180" w:rsidR="00241DF4" w:rsidRPr="001B0D9C" w:rsidRDefault="00241DF4" w:rsidP="0024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(6) Sredstvima iz tekućeg granta „Međunarodna kulturna suradnja“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2023. godinu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nije dozvoljena refundacija troškov</w:t>
      </w:r>
      <w:r w:rsidR="00B2091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nastalih prije objave</w:t>
      </w:r>
      <w:r w:rsidR="00DE49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javnog</w:t>
      </w:r>
      <w:r w:rsidR="00B2091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B2091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isti nisu prihvatljivi.</w:t>
      </w:r>
    </w:p>
    <w:p w14:paraId="2296DB87" w14:textId="27BA19D1" w:rsidR="008D049E" w:rsidRPr="001B0D9C" w:rsidRDefault="008D049E" w:rsidP="000D120E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de-DE"/>
        </w:rPr>
      </w:pPr>
    </w:p>
    <w:p w14:paraId="107095B9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14:paraId="4A2C9F37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(Cilj granta, indikatori učinka i izvori verifikacije)</w:t>
      </w:r>
    </w:p>
    <w:p w14:paraId="2CE4E5FC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57C8B1" w14:textId="475DEC84" w:rsidR="00EC6700" w:rsidRPr="001B0D9C" w:rsidRDefault="0030774B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(1) Cilj rasporeda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 grant sredstava iz </w:t>
      </w:r>
      <w:r w:rsidR="00A463D1" w:rsidRPr="001B0D9C">
        <w:rPr>
          <w:rFonts w:ascii="Times New Roman" w:hAnsi="Times New Roman" w:cs="Times New Roman"/>
          <w:sz w:val="24"/>
          <w:szCs w:val="24"/>
        </w:rPr>
        <w:t>č</w:t>
      </w:r>
      <w:r w:rsidR="00867648" w:rsidRPr="001B0D9C">
        <w:rPr>
          <w:rFonts w:ascii="Times New Roman" w:hAnsi="Times New Roman" w:cs="Times New Roman"/>
          <w:sz w:val="24"/>
          <w:szCs w:val="24"/>
        </w:rPr>
        <w:t>lank</w:t>
      </w:r>
      <w:r w:rsidR="00F765A9" w:rsidRPr="001B0D9C">
        <w:rPr>
          <w:rFonts w:ascii="Times New Roman" w:hAnsi="Times New Roman" w:cs="Times New Roman"/>
          <w:sz w:val="24"/>
          <w:szCs w:val="24"/>
        </w:rPr>
        <w:t>a</w:t>
      </w:r>
      <w:r w:rsidR="009876A1" w:rsidRPr="001B0D9C">
        <w:rPr>
          <w:rFonts w:ascii="Times New Roman" w:hAnsi="Times New Roman" w:cs="Times New Roman"/>
          <w:sz w:val="24"/>
          <w:szCs w:val="24"/>
        </w:rPr>
        <w:t xml:space="preserve"> 3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. </w:t>
      </w:r>
      <w:r w:rsidR="002F27E4" w:rsidRPr="001B0D9C">
        <w:rPr>
          <w:rFonts w:ascii="Times New Roman" w:hAnsi="Times New Roman" w:cs="Times New Roman"/>
          <w:sz w:val="24"/>
          <w:szCs w:val="24"/>
        </w:rPr>
        <w:t>stav</w:t>
      </w:r>
      <w:r w:rsidR="00A463D1" w:rsidRPr="001B0D9C">
        <w:rPr>
          <w:rFonts w:ascii="Times New Roman" w:hAnsi="Times New Roman" w:cs="Times New Roman"/>
          <w:sz w:val="24"/>
          <w:szCs w:val="24"/>
        </w:rPr>
        <w:t>ak</w:t>
      </w:r>
      <w:r w:rsidR="00AA23BC" w:rsidRPr="001B0D9C">
        <w:rPr>
          <w:rFonts w:ascii="Times New Roman" w:hAnsi="Times New Roman" w:cs="Times New Roman"/>
          <w:sz w:val="24"/>
          <w:szCs w:val="24"/>
        </w:rPr>
        <w:t xml:space="preserve"> (1) </w:t>
      </w:r>
      <w:r w:rsidR="00B75DB7">
        <w:rPr>
          <w:rFonts w:ascii="Times New Roman" w:hAnsi="Times New Roman" w:cs="Times New Roman"/>
          <w:sz w:val="24"/>
          <w:szCs w:val="24"/>
        </w:rPr>
        <w:t xml:space="preserve">ove </w:t>
      </w:r>
      <w:r w:rsidR="00A917AA">
        <w:rPr>
          <w:rFonts w:ascii="Times New Roman" w:hAnsi="Times New Roman" w:cs="Times New Roman"/>
          <w:sz w:val="24"/>
          <w:szCs w:val="24"/>
        </w:rPr>
        <w:t>o</w:t>
      </w:r>
      <w:r w:rsidR="00EC6700" w:rsidRPr="001B0D9C">
        <w:rPr>
          <w:rFonts w:ascii="Times New Roman" w:hAnsi="Times New Roman" w:cs="Times New Roman"/>
          <w:sz w:val="24"/>
          <w:szCs w:val="24"/>
        </w:rPr>
        <w:t>dluke je po</w:t>
      </w:r>
      <w:r w:rsidR="00A463D1" w:rsidRPr="001B0D9C">
        <w:rPr>
          <w:rFonts w:ascii="Times New Roman" w:hAnsi="Times New Roman" w:cs="Times New Roman"/>
          <w:sz w:val="24"/>
          <w:szCs w:val="24"/>
        </w:rPr>
        <w:t>tpora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 projektima koji doprinose </w:t>
      </w:r>
      <w:r w:rsidR="00E06BAC" w:rsidRPr="001B0D9C">
        <w:rPr>
          <w:rFonts w:ascii="Times New Roman" w:hAnsi="Times New Roman" w:cs="Times New Roman"/>
          <w:sz w:val="24"/>
          <w:szCs w:val="24"/>
        </w:rPr>
        <w:t xml:space="preserve">razvoju </w:t>
      </w:r>
      <w:r w:rsidR="00EC6700" w:rsidRPr="001B0D9C">
        <w:rPr>
          <w:rFonts w:ascii="Times New Roman" w:hAnsi="Times New Roman" w:cs="Times New Roman"/>
          <w:sz w:val="24"/>
          <w:szCs w:val="24"/>
        </w:rPr>
        <w:t>međunarodn</w:t>
      </w:r>
      <w:r w:rsidR="00E06BAC" w:rsidRPr="001B0D9C">
        <w:rPr>
          <w:rFonts w:ascii="Times New Roman" w:hAnsi="Times New Roman" w:cs="Times New Roman"/>
          <w:sz w:val="24"/>
          <w:szCs w:val="24"/>
        </w:rPr>
        <w:t>e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A463D1" w:rsidRPr="001B0D9C">
        <w:rPr>
          <w:rFonts w:ascii="Times New Roman" w:hAnsi="Times New Roman" w:cs="Times New Roman"/>
          <w:sz w:val="24"/>
          <w:szCs w:val="24"/>
        </w:rPr>
        <w:t>suradnj</w:t>
      </w:r>
      <w:r w:rsidR="00E06BAC" w:rsidRPr="001B0D9C">
        <w:rPr>
          <w:rFonts w:ascii="Times New Roman" w:hAnsi="Times New Roman" w:cs="Times New Roman"/>
          <w:sz w:val="24"/>
          <w:szCs w:val="24"/>
        </w:rPr>
        <w:t xml:space="preserve">e 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u </w:t>
      </w:r>
      <w:r w:rsidR="007F6853" w:rsidRPr="001B0D9C">
        <w:rPr>
          <w:rFonts w:ascii="Times New Roman" w:hAnsi="Times New Roman" w:cs="Times New Roman"/>
          <w:sz w:val="24"/>
          <w:szCs w:val="24"/>
        </w:rPr>
        <w:t>području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7F6853" w:rsidRPr="001B0D9C">
        <w:rPr>
          <w:rFonts w:ascii="Times New Roman" w:hAnsi="Times New Roman" w:cs="Times New Roman"/>
          <w:sz w:val="24"/>
          <w:szCs w:val="24"/>
        </w:rPr>
        <w:t>k</w:t>
      </w:r>
      <w:r w:rsidR="003D6611" w:rsidRPr="001B0D9C">
        <w:rPr>
          <w:rFonts w:ascii="Times New Roman" w:hAnsi="Times New Roman" w:cs="Times New Roman"/>
          <w:sz w:val="24"/>
          <w:szCs w:val="24"/>
        </w:rPr>
        <w:t>ulture,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7C31F7" w:rsidRPr="001B0D9C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EC6700" w:rsidRPr="001B0D9C">
        <w:rPr>
          <w:rFonts w:ascii="Times New Roman" w:hAnsi="Times New Roman" w:cs="Times New Roman"/>
          <w:sz w:val="24"/>
          <w:szCs w:val="24"/>
        </w:rPr>
        <w:t>prioritetima Strategije kulturne politike u Bosni i Hercegovini</w:t>
      </w:r>
      <w:r w:rsidR="00C60146">
        <w:rPr>
          <w:rFonts w:ascii="Times New Roman" w:hAnsi="Times New Roman" w:cs="Times New Roman"/>
          <w:sz w:val="24"/>
          <w:szCs w:val="24"/>
        </w:rPr>
        <w:t xml:space="preserve"> (“</w:t>
      </w:r>
      <w:r w:rsidR="00C60146" w:rsidRPr="00C60146">
        <w:rPr>
          <w:rFonts w:ascii="Times New Roman" w:hAnsi="Times New Roman" w:cs="Times New Roman"/>
          <w:sz w:val="24"/>
          <w:szCs w:val="24"/>
        </w:rPr>
        <w:t>Službeni glasnik BiH</w:t>
      </w:r>
      <w:r w:rsidR="00C60146">
        <w:rPr>
          <w:rFonts w:ascii="Times New Roman" w:hAnsi="Times New Roman" w:cs="Times New Roman"/>
          <w:sz w:val="24"/>
          <w:szCs w:val="24"/>
        </w:rPr>
        <w:t>”</w:t>
      </w:r>
      <w:r w:rsidR="00C60146" w:rsidRPr="00C60146">
        <w:rPr>
          <w:rFonts w:ascii="Times New Roman" w:hAnsi="Times New Roman" w:cs="Times New Roman"/>
          <w:sz w:val="24"/>
          <w:szCs w:val="24"/>
        </w:rPr>
        <w:t>, broj 93/08</w:t>
      </w:r>
      <w:r w:rsidR="00C60146">
        <w:rPr>
          <w:rFonts w:ascii="Times New Roman" w:hAnsi="Times New Roman" w:cs="Times New Roman"/>
          <w:sz w:val="24"/>
          <w:szCs w:val="24"/>
        </w:rPr>
        <w:t>)</w:t>
      </w:r>
      <w:r w:rsidR="00EC6700" w:rsidRPr="001B0D9C">
        <w:rPr>
          <w:rFonts w:ascii="Times New Roman" w:hAnsi="Times New Roman" w:cs="Times New Roman"/>
          <w:sz w:val="24"/>
          <w:szCs w:val="24"/>
        </w:rPr>
        <w:t xml:space="preserve"> i međunarodnim </w:t>
      </w:r>
      <w:r w:rsidR="00867648" w:rsidRPr="001B0D9C">
        <w:rPr>
          <w:rFonts w:ascii="Times New Roman" w:hAnsi="Times New Roman" w:cs="Times New Roman"/>
          <w:sz w:val="24"/>
          <w:szCs w:val="24"/>
        </w:rPr>
        <w:t>obveza</w:t>
      </w:r>
      <w:r w:rsidR="00B5344C" w:rsidRPr="001B0D9C">
        <w:rPr>
          <w:rFonts w:ascii="Times New Roman" w:hAnsi="Times New Roman" w:cs="Times New Roman"/>
          <w:sz w:val="24"/>
          <w:szCs w:val="24"/>
        </w:rPr>
        <w:t xml:space="preserve">ma, </w:t>
      </w:r>
      <w:r w:rsidR="00B35B50" w:rsidRPr="001B0D9C">
        <w:rPr>
          <w:rFonts w:ascii="Times New Roman" w:hAnsi="Times New Roman" w:cs="Times New Roman"/>
          <w:sz w:val="24"/>
          <w:szCs w:val="24"/>
        </w:rPr>
        <w:t xml:space="preserve">te </w:t>
      </w:r>
      <w:r w:rsidR="00A463D1" w:rsidRPr="001B0D9C">
        <w:rPr>
          <w:rFonts w:ascii="Times New Roman" w:hAnsi="Times New Roman" w:cs="Times New Roman"/>
          <w:sz w:val="24"/>
          <w:szCs w:val="24"/>
        </w:rPr>
        <w:t>s</w:t>
      </w:r>
      <w:r w:rsidR="00B5344C" w:rsidRPr="001B0D9C">
        <w:rPr>
          <w:rFonts w:ascii="Times New Roman" w:hAnsi="Times New Roman" w:cs="Times New Roman"/>
          <w:sz w:val="24"/>
          <w:szCs w:val="24"/>
        </w:rPr>
        <w:t xml:space="preserve"> cilj</w:t>
      </w:r>
      <w:r w:rsidR="00A463D1" w:rsidRPr="001B0D9C">
        <w:rPr>
          <w:rFonts w:ascii="Times New Roman" w:hAnsi="Times New Roman" w:cs="Times New Roman"/>
          <w:sz w:val="24"/>
          <w:szCs w:val="24"/>
        </w:rPr>
        <w:t>em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35B5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razvoja kulture u Bosni i Hercegovini i 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unapr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eđenj</w:t>
      </w:r>
      <w:r w:rsidR="00B35B50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međunarod</w:t>
      </w:r>
      <w:r w:rsidR="00041AE2" w:rsidRPr="001B0D9C">
        <w:rPr>
          <w:rFonts w:ascii="Times New Roman" w:hAnsi="Times New Roman" w:cs="Times New Roman"/>
          <w:sz w:val="24"/>
          <w:szCs w:val="24"/>
          <w:lang w:val="de-DE"/>
        </w:rPr>
        <w:t>ne kulturne razmjene i promidžbe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kulture na međunarodnom planu</w:t>
      </w:r>
      <w:r w:rsidR="000E63BC" w:rsidRPr="001B0D9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6BB0778" w14:textId="77777777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01A3FEB" w14:textId="77777777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(2) Indikatori učinka su:</w:t>
      </w:r>
    </w:p>
    <w:p w14:paraId="2A12CC20" w14:textId="77777777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E2DB27B" w14:textId="13081EB5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="007539BE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minimalno 15 subjekata realiziralo projekte na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temelju </w:t>
      </w:r>
      <w:r w:rsidR="00DD4B96">
        <w:rPr>
          <w:rFonts w:ascii="Times New Roman" w:hAnsi="Times New Roman" w:cs="Times New Roman"/>
          <w:sz w:val="24"/>
          <w:szCs w:val="24"/>
          <w:lang w:val="de-DE"/>
        </w:rPr>
        <w:t>raspoređenih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grant sredstava za aktivnosti iz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č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lank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6. 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stav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čka</w:t>
      </w:r>
      <w:r w:rsidR="00AD16C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a) </w:t>
      </w:r>
      <w:r w:rsidR="00DD4B96">
        <w:rPr>
          <w:rFonts w:ascii="Times New Roman" w:hAnsi="Times New Roman" w:cs="Times New Roman"/>
          <w:sz w:val="24"/>
          <w:szCs w:val="24"/>
          <w:lang w:val="de-DE"/>
        </w:rPr>
        <w:t xml:space="preserve">ove </w:t>
      </w:r>
      <w:r w:rsidR="00A917A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041AE2" w:rsidRPr="001B0D9C">
        <w:rPr>
          <w:rFonts w:ascii="Times New Roman" w:hAnsi="Times New Roman" w:cs="Times New Roman"/>
          <w:sz w:val="24"/>
          <w:szCs w:val="24"/>
          <w:lang w:val="de-DE"/>
        </w:rPr>
        <w:t>dluke</w:t>
      </w:r>
      <w:r w:rsidR="000B63E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2A24DDC5" w14:textId="422BA7D1" w:rsidR="00E06BAC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b) minimalno </w:t>
      </w:r>
      <w:r w:rsidR="00C60146">
        <w:rPr>
          <w:rFonts w:ascii="Times New Roman" w:hAnsi="Times New Roman" w:cs="Times New Roman"/>
          <w:sz w:val="24"/>
          <w:szCs w:val="24"/>
          <w:lang w:val="de-DE"/>
        </w:rPr>
        <w:t>deset</w:t>
      </w:r>
      <w:r w:rsidR="00C60146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subjekata realiziralo projekte na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temelju </w:t>
      </w:r>
      <w:r w:rsidR="00DD4B96">
        <w:rPr>
          <w:rFonts w:ascii="Times New Roman" w:hAnsi="Times New Roman" w:cs="Times New Roman"/>
          <w:sz w:val="24"/>
          <w:szCs w:val="24"/>
          <w:lang w:val="de-DE"/>
        </w:rPr>
        <w:t>raspoređenih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grant sredstava za aktivnosti iz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č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lank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6. 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stav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čka</w:t>
      </w:r>
      <w:r w:rsidR="00AD16C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b)</w:t>
      </w:r>
      <w:r w:rsidR="0028352D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4B96">
        <w:rPr>
          <w:rFonts w:ascii="Times New Roman" w:hAnsi="Times New Roman" w:cs="Times New Roman"/>
          <w:sz w:val="24"/>
          <w:szCs w:val="24"/>
          <w:lang w:val="de-DE"/>
        </w:rPr>
        <w:t xml:space="preserve">ove </w:t>
      </w:r>
      <w:r w:rsidR="00A917A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041AE2" w:rsidRPr="001B0D9C">
        <w:rPr>
          <w:rFonts w:ascii="Times New Roman" w:hAnsi="Times New Roman" w:cs="Times New Roman"/>
          <w:sz w:val="24"/>
          <w:szCs w:val="24"/>
          <w:lang w:val="de-DE"/>
        </w:rPr>
        <w:t>dluke</w:t>
      </w:r>
      <w:r w:rsidR="000B63E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635C942C" w14:textId="47B410A7" w:rsidR="00B35B5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c) minimalno dva realizirana projekata na</w:t>
      </w:r>
      <w:r w:rsidR="007F6853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temelju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4B96">
        <w:rPr>
          <w:rFonts w:ascii="Times New Roman" w:hAnsi="Times New Roman" w:cs="Times New Roman"/>
          <w:sz w:val="24"/>
          <w:szCs w:val="24"/>
          <w:lang w:val="de-DE"/>
        </w:rPr>
        <w:t>raspoređenih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grant sredstava za aktivnosti iz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č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lank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6. 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stav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F765A9" w:rsidRPr="001B0D9C">
        <w:rPr>
          <w:rFonts w:ascii="Times New Roman" w:hAnsi="Times New Roman" w:cs="Times New Roman"/>
          <w:sz w:val="24"/>
          <w:szCs w:val="24"/>
          <w:lang w:val="de-DE"/>
        </w:rPr>
        <w:t>č</w:t>
      </w:r>
      <w:r w:rsidR="009C4EE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D16C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c) i d)</w:t>
      </w:r>
      <w:r w:rsidR="0028352D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4B96">
        <w:rPr>
          <w:rFonts w:ascii="Times New Roman" w:hAnsi="Times New Roman" w:cs="Times New Roman"/>
          <w:sz w:val="24"/>
          <w:szCs w:val="24"/>
          <w:lang w:val="de-DE"/>
        </w:rPr>
        <w:t xml:space="preserve">ove </w:t>
      </w:r>
      <w:r w:rsidR="00A917A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dl</w:t>
      </w:r>
      <w:r w:rsidR="00041AE2" w:rsidRPr="001B0D9C">
        <w:rPr>
          <w:rFonts w:ascii="Times New Roman" w:hAnsi="Times New Roman" w:cs="Times New Roman"/>
          <w:sz w:val="24"/>
          <w:szCs w:val="24"/>
          <w:lang w:val="de-DE"/>
        </w:rPr>
        <w:t>uke</w:t>
      </w:r>
      <w:r w:rsidR="000B63E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71AD525E" w14:textId="5BE90E4A" w:rsidR="00B35B50" w:rsidRPr="001B0D9C" w:rsidRDefault="00B35B5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d) minimalno </w:t>
      </w:r>
      <w:r w:rsidR="004A500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15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lokalnih zajednica imaju koristi od podržanih projekata srazmjerno učešću u krajnjoj potrošnji i st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upnju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razvijenosti kulture.</w:t>
      </w:r>
    </w:p>
    <w:p w14:paraId="213DE00E" w14:textId="77777777" w:rsidR="00EC6700" w:rsidRPr="001B0D9C" w:rsidRDefault="00EC6700" w:rsidP="00F765A9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DC92EF5" w14:textId="739BED53" w:rsidR="00EC6700" w:rsidRPr="001B0D9C" w:rsidRDefault="00B35B50" w:rsidP="00B35B5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(3) Broj korisnika koji su na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izravan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neizravan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način korisnici projekta i broj lokalnih zajednica 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koje imaju koristi od podržanih projekata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 predstavlja pokazatelj uspješnosti realiziranja ukupnog granta i rezultat ostvarenja postavljenog cilja.</w:t>
      </w:r>
    </w:p>
    <w:p w14:paraId="0A1B5DD9" w14:textId="77777777" w:rsidR="00B35B50" w:rsidRPr="001B0D9C" w:rsidRDefault="00B35B50" w:rsidP="00B35B5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6EC1670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8.</w:t>
      </w:r>
    </w:p>
    <w:p w14:paraId="3A25A0E7" w14:textId="77777777" w:rsidR="00B35B50" w:rsidRPr="001B0D9C" w:rsidRDefault="00B35B50" w:rsidP="00B35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(Kriteriji za evaluaciju i način bodovanja)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p w14:paraId="509A8C11" w14:textId="77777777" w:rsidR="00B35B50" w:rsidRPr="001B0D9C" w:rsidRDefault="00B35B50" w:rsidP="00B35B5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Pri razmatranju podnesenog projekta evaluacij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vrši prema sljedećim kriterijima:</w:t>
      </w:r>
    </w:p>
    <w:p w14:paraId="53FC5353" w14:textId="77777777" w:rsidR="00EC6700" w:rsidRPr="001B0D9C" w:rsidRDefault="00EC6700" w:rsidP="00B35B50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2156741" w14:textId="218861F8" w:rsidR="00EC6700" w:rsidRPr="001B0D9C" w:rsidRDefault="00EC6700" w:rsidP="00B35B5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a) kvalitet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projekta i njegov doprinos promoviranju i afirmiranju domaćeg kulturnog stvara</w:t>
      </w:r>
      <w:r w:rsidR="007B10A5" w:rsidRPr="001B0D9C">
        <w:rPr>
          <w:rFonts w:ascii="Times New Roman" w:hAnsi="Times New Roman" w:cs="Times New Roman"/>
          <w:sz w:val="24"/>
          <w:szCs w:val="24"/>
          <w:lang w:val="de-DE"/>
        </w:rPr>
        <w:t>laštva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u međunarodnim okvi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>rima, u skladu sa Strategijom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kulturne politike u Bosni i Hercegovini</w:t>
      </w:r>
      <w:r w:rsidR="00604F93">
        <w:rPr>
          <w:rFonts w:ascii="Times New Roman" w:hAnsi="Times New Roman" w:cs="Times New Roman"/>
          <w:sz w:val="24"/>
          <w:szCs w:val="24"/>
          <w:lang w:val="de-DE"/>
        </w:rPr>
        <w:t xml:space="preserve"> („Službeni glasnik BiH“, broj 93/08) </w:t>
      </w:r>
      <w:r w:rsidR="00B678C9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i to kroz:</w:t>
      </w:r>
    </w:p>
    <w:p w14:paraId="5A26E2C2" w14:textId="28ADFAAA" w:rsidR="00EC6700" w:rsidRPr="001B0D9C" w:rsidRDefault="00EC6700" w:rsidP="00B3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>1) prom</w:t>
      </w:r>
      <w:r w:rsidR="007F6853" w:rsidRPr="001B0D9C">
        <w:rPr>
          <w:rFonts w:ascii="Times New Roman" w:hAnsi="Times New Roman" w:cs="Times New Roman"/>
          <w:sz w:val="24"/>
          <w:szCs w:val="24"/>
        </w:rPr>
        <w:t>idžbu</w:t>
      </w:r>
      <w:r w:rsidRPr="001B0D9C">
        <w:rPr>
          <w:rFonts w:ascii="Times New Roman" w:hAnsi="Times New Roman" w:cs="Times New Roman"/>
          <w:sz w:val="24"/>
          <w:szCs w:val="24"/>
        </w:rPr>
        <w:t xml:space="preserve"> kulture </w:t>
      </w:r>
      <w:r w:rsidR="001A5EEF" w:rsidRPr="001B0D9C">
        <w:rPr>
          <w:rFonts w:ascii="Times New Roman" w:hAnsi="Times New Roman" w:cs="Times New Roman"/>
          <w:sz w:val="24"/>
          <w:szCs w:val="24"/>
        </w:rPr>
        <w:t xml:space="preserve">naroda </w:t>
      </w:r>
      <w:r w:rsidRPr="001B0D9C">
        <w:rPr>
          <w:rFonts w:ascii="Times New Roman" w:hAnsi="Times New Roman" w:cs="Times New Roman"/>
          <w:sz w:val="24"/>
          <w:szCs w:val="24"/>
        </w:rPr>
        <w:t xml:space="preserve">Bosne i Hercegovine na međunarodnom </w:t>
      </w:r>
      <w:r w:rsidR="00041AE2" w:rsidRPr="001B0D9C">
        <w:rPr>
          <w:rFonts w:ascii="Times New Roman" w:hAnsi="Times New Roman" w:cs="Times New Roman"/>
          <w:sz w:val="24"/>
          <w:szCs w:val="24"/>
        </w:rPr>
        <w:t>planu</w:t>
      </w:r>
      <w:r w:rsidR="00E22CDC">
        <w:rPr>
          <w:rFonts w:ascii="Times New Roman" w:hAnsi="Times New Roman" w:cs="Times New Roman"/>
          <w:sz w:val="24"/>
          <w:szCs w:val="24"/>
        </w:rPr>
        <w:t>;</w:t>
      </w:r>
    </w:p>
    <w:p w14:paraId="20D60485" w14:textId="7EB1FF11" w:rsidR="00EC6700" w:rsidRPr="001B0D9C" w:rsidRDefault="00EC6700" w:rsidP="00B3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 xml:space="preserve">2) </w:t>
      </w:r>
      <w:r w:rsidR="00A463D1" w:rsidRPr="001B0D9C">
        <w:rPr>
          <w:rFonts w:ascii="Times New Roman" w:hAnsi="Times New Roman" w:cs="Times New Roman"/>
          <w:sz w:val="24"/>
          <w:szCs w:val="24"/>
        </w:rPr>
        <w:t>sudjelovanja</w:t>
      </w:r>
      <w:r w:rsidRPr="001B0D9C">
        <w:rPr>
          <w:rFonts w:ascii="Times New Roman" w:hAnsi="Times New Roman" w:cs="Times New Roman"/>
          <w:sz w:val="24"/>
          <w:szCs w:val="24"/>
        </w:rPr>
        <w:t xml:space="preserve"> Bosne i Hercegovine u međunarodnim kultu</w:t>
      </w:r>
      <w:r w:rsidR="00041AE2" w:rsidRPr="001B0D9C">
        <w:rPr>
          <w:rFonts w:ascii="Times New Roman" w:hAnsi="Times New Roman" w:cs="Times New Roman"/>
          <w:sz w:val="24"/>
          <w:szCs w:val="24"/>
        </w:rPr>
        <w:t>rnim programima i inicijativama</w:t>
      </w:r>
      <w:r w:rsidR="00E22CDC">
        <w:rPr>
          <w:rFonts w:ascii="Times New Roman" w:hAnsi="Times New Roman" w:cs="Times New Roman"/>
          <w:sz w:val="24"/>
          <w:szCs w:val="24"/>
        </w:rPr>
        <w:t>;</w:t>
      </w:r>
    </w:p>
    <w:p w14:paraId="4D782633" w14:textId="0559BAF8" w:rsidR="00EC6700" w:rsidRPr="001B0D9C" w:rsidRDefault="00EC6700" w:rsidP="00B3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>3)</w:t>
      </w:r>
      <w:r w:rsidR="007F6853"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</w:rPr>
        <w:t xml:space="preserve">implementaciju međunarodnih sporazuma i programa suradnje potpisanih u </w:t>
      </w:r>
      <w:r w:rsidR="00A463D1" w:rsidRPr="001B0D9C">
        <w:rPr>
          <w:rFonts w:ascii="Times New Roman" w:hAnsi="Times New Roman" w:cs="Times New Roman"/>
          <w:sz w:val="24"/>
          <w:szCs w:val="24"/>
        </w:rPr>
        <w:t>području</w:t>
      </w:r>
      <w:r w:rsidR="00041AE2" w:rsidRPr="001B0D9C">
        <w:rPr>
          <w:rFonts w:ascii="Times New Roman" w:hAnsi="Times New Roman" w:cs="Times New Roman"/>
          <w:sz w:val="24"/>
          <w:szCs w:val="24"/>
        </w:rPr>
        <w:t xml:space="preserve"> kulture</w:t>
      </w:r>
      <w:r w:rsidR="00E22CDC">
        <w:rPr>
          <w:rFonts w:ascii="Times New Roman" w:hAnsi="Times New Roman" w:cs="Times New Roman"/>
          <w:sz w:val="24"/>
          <w:szCs w:val="24"/>
        </w:rPr>
        <w:t>;</w:t>
      </w:r>
    </w:p>
    <w:p w14:paraId="155E6219" w14:textId="1A6A702B" w:rsidR="00EC6700" w:rsidRPr="001B0D9C" w:rsidRDefault="00EC6700" w:rsidP="00B35B50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4) afirmaciju umjetnika i u</w:t>
      </w:r>
      <w:r w:rsidR="001B50DA" w:rsidRPr="001B0D9C">
        <w:rPr>
          <w:rFonts w:ascii="Times New Roman" w:hAnsi="Times New Roman" w:cs="Times New Roman"/>
          <w:sz w:val="24"/>
          <w:szCs w:val="24"/>
          <w:lang w:val="de-DE"/>
        </w:rPr>
        <w:t>napr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041AE2" w:rsidRPr="001B0D9C">
        <w:rPr>
          <w:rFonts w:ascii="Times New Roman" w:hAnsi="Times New Roman" w:cs="Times New Roman"/>
          <w:sz w:val="24"/>
          <w:szCs w:val="24"/>
          <w:lang w:val="de-DE"/>
        </w:rPr>
        <w:t>eđenje mobilnosti umjetnika</w:t>
      </w:r>
      <w:r w:rsidR="00E22CD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60E61E50" w14:textId="56E52D2B" w:rsidR="00B35B50" w:rsidRPr="001B0D9C" w:rsidRDefault="00B35B50" w:rsidP="00B35B50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5) 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doprinos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razvoj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kulture u Bosni i Hercegovi</w:t>
      </w:r>
      <w:r w:rsidR="0034673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ni u skladu s član</w:t>
      </w:r>
      <w:r w:rsidR="00EE583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041AE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om 7. </w:t>
      </w:r>
      <w:r w:rsid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ove </w:t>
      </w:r>
      <w:r w:rsidR="00A917AA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041AE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dluke</w:t>
      </w:r>
      <w:r w:rsidR="00E22CD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7725DCF8" w14:textId="77777777" w:rsidR="00EC6700" w:rsidRPr="001B0D9C" w:rsidRDefault="00B35B50" w:rsidP="00B35B50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6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sudjelovanje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u programima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Euro</w:t>
      </w:r>
      <w:r w:rsidR="00AD7FD8" w:rsidRPr="001B0D9C">
        <w:rPr>
          <w:rFonts w:ascii="Times New Roman" w:hAnsi="Times New Roman" w:cs="Times New Roman"/>
          <w:sz w:val="24"/>
          <w:szCs w:val="24"/>
          <w:lang w:val="de-DE"/>
        </w:rPr>
        <w:t>pske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unije i</w:t>
      </w:r>
      <w:r w:rsidR="001B50DA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programima regionalne suradnje.</w:t>
      </w:r>
    </w:p>
    <w:p w14:paraId="23220593" w14:textId="77777777" w:rsidR="007F6853" w:rsidRPr="001B0D9C" w:rsidRDefault="007F6853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9B043E" w14:textId="57C367A1" w:rsidR="003D6611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b)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ijski i operativni kapaciteti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podnositelja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</w:t>
      </w:r>
      <w:r w:rsidR="00E22CD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0FFE729A" w14:textId="2EBDC67F" w:rsidR="00B35B50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c) održivost projekta i projektnih rezultata u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razdoblju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nakon završetka projekta</w:t>
      </w:r>
      <w:r w:rsidR="00E22CD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2F7F3AA4" w14:textId="7663ECB6" w:rsidR="00B35B50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d) izvodljivost projekta i projektnih aktivnosti, jasna povezanost cilja projekta s projektnim aktivnostima, broj korisnika koji su obuhvaćeni projektom (djeca, mladi, odrasli, ranjive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skupine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 manjine), afirmiranje i angažman mladih umjetnika i stvara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telja</w:t>
      </w:r>
      <w:r w:rsidR="00E22CD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3EF97501" w14:textId="750C90DF" w:rsidR="00B35B50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e) troškovna efektivnost aktivnosti, odnosno usklađenost predviđenih troškova s ukupnim utroškom sredstava projekta i jasna vidljivost traženih sredstava za svaku od planiranih aktivnosti u okviru projekta.</w:t>
      </w:r>
    </w:p>
    <w:p w14:paraId="030A6F86" w14:textId="7EE52F06" w:rsidR="00B35B50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(2) Vrednovanje projekta vrši se prema kriterijima i bodovima navedenim u Evaluaci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jskom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obrascu (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Privitak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4) koji je dio </w:t>
      </w:r>
      <w:r w:rsid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ove </w:t>
      </w:r>
      <w:r w:rsidR="00A917AA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dluke, a koji obuhva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aju:</w:t>
      </w:r>
    </w:p>
    <w:p w14:paraId="42651815" w14:textId="7827D1B3" w:rsidR="00B35B50" w:rsidRPr="001B0D9C" w:rsidRDefault="00917DCB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a) tematske kriterije</w:t>
      </w:r>
      <w:r w:rsidR="00E22CD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3B59C482" w14:textId="27EA9712" w:rsidR="00B35B50" w:rsidRPr="001B0D9C" w:rsidRDefault="00917DCB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b) relevantnost projekta</w:t>
      </w:r>
      <w:r w:rsidR="00E22CD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7DD488C3" w14:textId="3B250476" w:rsidR="00B35B50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c)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ijske i operativne kapacitete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podnositelja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</w:t>
      </w:r>
      <w:r w:rsidR="00E22CD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5D8FA35D" w14:textId="24330417" w:rsidR="00B35B50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d) 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održivost aktivnosti i ciljeva</w:t>
      </w:r>
      <w:r w:rsidR="00E22CD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6A7B10CE" w14:textId="77777777" w:rsidR="00B35B50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e) preporuke.</w:t>
      </w:r>
    </w:p>
    <w:p w14:paraId="0E40AFDE" w14:textId="77777777" w:rsidR="00EC6700" w:rsidRPr="001B0D9C" w:rsidRDefault="00EC6700" w:rsidP="00EC6700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14:paraId="62A782E1" w14:textId="42D9641A" w:rsidR="00B35B50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>(3) Ocje</w:t>
      </w:r>
      <w:r w:rsidR="004E67B1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>nu dostavljenih prijava Povjerenstvo</w:t>
      </w:r>
      <w:r w:rsidR="009C4EE6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razmatranje </w:t>
      </w:r>
      <w:r w:rsidR="00DD4B96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>primljenih</w:t>
      </w:r>
      <w:r w:rsidR="009C4EE6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projekata </w:t>
      </w:r>
      <w:r w:rsidR="00DD4B96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temeljem objavljenog javnog natječaja za raspored </w:t>
      </w:r>
      <w:r w:rsidR="009C4EE6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sredstava iz </w:t>
      </w:r>
      <w:r w:rsidR="00DD4B96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tekućeg granta </w:t>
      </w:r>
      <w:r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>vrši s</w:t>
      </w:r>
      <w:r w:rsidR="007F6853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>ustavom</w:t>
      </w:r>
      <w:r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bodovanja, koji se unosi u tabelu za ocjenjivanj</w:t>
      </w:r>
      <w:r w:rsidR="00917DCB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>e, a u skladu s</w:t>
      </w:r>
      <w:r w:rsidR="003D6611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Evaluac</w:t>
      </w:r>
      <w:r w:rsidR="00917DCB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>ijski</w:t>
      </w:r>
      <w:r w:rsidR="007F6853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="00917DCB"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obrascem</w:t>
      </w:r>
      <w:r w:rsidRPr="00DD4B9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F54EA86" w14:textId="4CF289BC" w:rsidR="00B35B50" w:rsidRPr="001B0D9C" w:rsidRDefault="00B35B50" w:rsidP="00B35B5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(4) Svaku aplika</w:t>
      </w:r>
      <w:r w:rsidR="00016C96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ciju boduju svi članovi Povjerenstva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skladu s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Evaluaci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jski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obrascem.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Najmanji i najveći broj bodova se odbacuje. Preostali bodovi se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zbrajaju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dijele s pet i daju rezultat - ukupan broj bodova. Na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temelju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ukupnog broja bodova formira se rang lista. U skladu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s rang listom i prihvatljivim troškovima u okviru Plana utroška sredsta</w:t>
      </w:r>
      <w:r w:rsidR="00016C96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va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podnositelja</w:t>
      </w:r>
      <w:r w:rsidR="00016C96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projekta, Povjerenstvo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predlaže iznos sredstava za </w:t>
      </w:r>
      <w:r w:rsidR="00D2105C"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vodeći računa da se za </w:t>
      </w:r>
      <w:r w:rsidR="0068503B">
        <w:rPr>
          <w:rFonts w:ascii="Times New Roman" w:eastAsia="Times New Roman" w:hAnsi="Times New Roman" w:cs="Times New Roman"/>
          <w:sz w:val="24"/>
          <w:szCs w:val="24"/>
          <w:lang w:val="hr-HR"/>
        </w:rPr>
        <w:t>raspoređena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sredstva mogu realizirati aktivnosti, postići određeni rezultati i ostvariti postavljeni cilj.</w:t>
      </w:r>
    </w:p>
    <w:p w14:paraId="68B97CEB" w14:textId="77777777" w:rsidR="00B35B50" w:rsidRPr="001B0D9C" w:rsidRDefault="00B35B50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FA393C" w14:textId="04D2C520" w:rsidR="00B35B50" w:rsidRPr="001B0D9C" w:rsidRDefault="00B35B50" w:rsidP="00B35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</w:t>
      </w:r>
      <w:r w:rsidR="007F6853"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9.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3C1037"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(Javni natječaj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)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p w14:paraId="507281EC" w14:textId="55BADE81" w:rsidR="00B35B50" w:rsidRPr="001B0D9C" w:rsidRDefault="00B35B50" w:rsidP="00B35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(1) Ministarstvo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temelju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8503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ove </w:t>
      </w:r>
      <w:r w:rsidR="00A917AA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dluke 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objavljuje postupak i način </w:t>
      </w:r>
      <w:r w:rsidR="00D2105C">
        <w:rPr>
          <w:rFonts w:ascii="Times New Roman" w:hAnsi="Times New Roman" w:cs="Times New Roman"/>
          <w:sz w:val="24"/>
          <w:szCs w:val="24"/>
          <w:lang w:val="hr-HR"/>
        </w:rPr>
        <w:t>rasporeda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sredstava iz granta 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„Međunarodna kulturna suradnja“ </w:t>
      </w:r>
      <w:r w:rsidR="00A538F0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za 2023. </w:t>
      </w:r>
      <w:r w:rsidR="0068503B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A538F0" w:rsidRPr="001B0D9C">
        <w:rPr>
          <w:rFonts w:ascii="Times New Roman" w:hAnsi="Times New Roman" w:cs="Times New Roman"/>
          <w:sz w:val="24"/>
          <w:szCs w:val="24"/>
          <w:lang w:val="hr-HR"/>
        </w:rPr>
        <w:t>odinu</w:t>
      </w:r>
      <w:r w:rsidR="0068503B">
        <w:rPr>
          <w:rFonts w:ascii="Times New Roman" w:hAnsi="Times New Roman" w:cs="Times New Roman"/>
          <w:sz w:val="24"/>
          <w:szCs w:val="24"/>
          <w:lang w:val="hr-HR"/>
        </w:rPr>
        <w:t xml:space="preserve"> javnim </w:t>
      </w:r>
      <w:r w:rsidR="00A538F0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853" w:rsidRPr="001B0D9C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A538F0" w:rsidRPr="001B0D9C">
        <w:rPr>
          <w:rFonts w:ascii="Times New Roman" w:hAnsi="Times New Roman" w:cs="Times New Roman"/>
          <w:sz w:val="24"/>
          <w:szCs w:val="24"/>
          <w:lang w:val="hr-HR"/>
        </w:rPr>
        <w:t>atječajem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, na </w:t>
      </w:r>
      <w:r w:rsidR="00917DCB" w:rsidRPr="001B0D9C">
        <w:rPr>
          <w:rFonts w:ascii="Times New Roman" w:hAnsi="Times New Roman" w:cs="Times New Roman"/>
          <w:sz w:val="24"/>
          <w:szCs w:val="24"/>
          <w:lang w:val="hr-HR"/>
        </w:rPr>
        <w:t>internetskoj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stranici Ministarstva i ob</w:t>
      </w:r>
      <w:r w:rsidR="0028123F" w:rsidRPr="001B0D9C">
        <w:rPr>
          <w:rFonts w:ascii="Times New Roman" w:hAnsi="Times New Roman" w:cs="Times New Roman"/>
          <w:sz w:val="24"/>
          <w:szCs w:val="24"/>
          <w:lang w:val="hr-HR"/>
        </w:rPr>
        <w:t>javljuje obavještenje o</w:t>
      </w:r>
      <w:r w:rsidR="00D2105C">
        <w:rPr>
          <w:rFonts w:ascii="Times New Roman" w:hAnsi="Times New Roman" w:cs="Times New Roman"/>
          <w:sz w:val="24"/>
          <w:szCs w:val="24"/>
          <w:lang w:val="hr-HR"/>
        </w:rPr>
        <w:t xml:space="preserve"> javnom</w:t>
      </w:r>
      <w:r w:rsidR="0028123F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6968" w:rsidRPr="001B0D9C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28123F" w:rsidRPr="001B0D9C">
        <w:rPr>
          <w:rFonts w:ascii="Times New Roman" w:hAnsi="Times New Roman" w:cs="Times New Roman"/>
          <w:sz w:val="24"/>
          <w:szCs w:val="24"/>
          <w:lang w:val="hr-HR"/>
        </w:rPr>
        <w:t>atječaju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u tri dnevna </w:t>
      </w:r>
      <w:r w:rsidR="00D26968" w:rsidRPr="001B0D9C">
        <w:rPr>
          <w:rFonts w:ascii="Times New Roman" w:hAnsi="Times New Roman" w:cs="Times New Roman"/>
          <w:sz w:val="24"/>
          <w:szCs w:val="24"/>
          <w:lang w:val="hr-HR"/>
        </w:rPr>
        <w:t>tiska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u Bosni i Hercegovini.</w:t>
      </w:r>
    </w:p>
    <w:p w14:paraId="53EF0D61" w14:textId="7A904F55" w:rsidR="00B35B50" w:rsidRPr="001B0D9C" w:rsidRDefault="00BD04EE" w:rsidP="00B3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(2) </w:t>
      </w:r>
      <w:r w:rsidR="00D2105C">
        <w:rPr>
          <w:rFonts w:ascii="Times New Roman" w:eastAsia="Times New Roman" w:hAnsi="Times New Roman" w:cs="Times New Roman"/>
          <w:sz w:val="24"/>
          <w:szCs w:val="24"/>
          <w:lang w:val="hr-HR"/>
        </w:rPr>
        <w:t>Javni n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</w:t>
      </w:r>
      <w:r w:rsidR="00B35B5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otvoren 21 dan od dana posljednje objave u dnevn</w:t>
      </w:r>
      <w:r w:rsidR="00D2696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B35B5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 </w:t>
      </w:r>
      <w:r w:rsidR="00D2696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tisku</w:t>
      </w:r>
      <w:r w:rsidR="00B35B5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4E1297E" w14:textId="77777777" w:rsidR="00EC6700" w:rsidRPr="001B0D9C" w:rsidRDefault="00EC670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D0185CA" w14:textId="77777777" w:rsidR="00EC6700" w:rsidRPr="001B0D9C" w:rsidRDefault="00EC670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(3) Neblagovremene i nepotpune prijave ne</w:t>
      </w:r>
      <w:r w:rsidR="00C9436F" w:rsidRPr="001B0D9C">
        <w:rPr>
          <w:rFonts w:ascii="Times New Roman" w:hAnsi="Times New Roman" w:cs="Times New Roman"/>
          <w:sz w:val="24"/>
          <w:szCs w:val="24"/>
          <w:lang w:val="de-DE"/>
        </w:rPr>
        <w:t>će biti razmatrane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E766701" w14:textId="77777777" w:rsidR="00EC6700" w:rsidRPr="001B0D9C" w:rsidRDefault="00EC6700" w:rsidP="00EC6700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14:paraId="7F5A7C48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10.</w:t>
      </w:r>
    </w:p>
    <w:p w14:paraId="4D5EDE13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(Potrebna dokumentacija i način dostavljanja)</w:t>
      </w:r>
    </w:p>
    <w:p w14:paraId="4B7A6BEC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328B2197" w14:textId="79A3239F" w:rsidR="00EC6700" w:rsidRPr="001B0D9C" w:rsidRDefault="00EC670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(1)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Podnositelj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projekta za </w:t>
      </w:r>
      <w:r w:rsidR="00D2105C">
        <w:rPr>
          <w:rFonts w:ascii="Times New Roman" w:hAnsi="Times New Roman" w:cs="Times New Roman"/>
          <w:sz w:val="24"/>
          <w:szCs w:val="24"/>
          <w:lang w:val="de-DE"/>
        </w:rPr>
        <w:t>raspored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sredstava iz tekućeg granta "Međuna</w:t>
      </w:r>
      <w:r w:rsidR="002D1565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rodna kulturna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suradnja</w:t>
      </w:r>
      <w:r w:rsidR="002D1565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" za </w:t>
      </w:r>
      <w:r w:rsidR="00C4153E" w:rsidRPr="001B0D9C">
        <w:rPr>
          <w:rFonts w:ascii="Times New Roman" w:hAnsi="Times New Roman" w:cs="Times New Roman"/>
          <w:sz w:val="24"/>
          <w:szCs w:val="24"/>
          <w:lang w:val="de-DE"/>
        </w:rPr>
        <w:t>2023</w:t>
      </w:r>
      <w:r w:rsidR="00785625" w:rsidRPr="001B0D9C">
        <w:rPr>
          <w:rFonts w:ascii="Times New Roman" w:hAnsi="Times New Roman" w:cs="Times New Roman"/>
          <w:sz w:val="24"/>
          <w:szCs w:val="24"/>
          <w:lang w:val="de-DE"/>
        </w:rPr>
        <w:t>. godinu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, obvezno prilaže sljedeću dokumentaciju:</w:t>
      </w:r>
    </w:p>
    <w:p w14:paraId="60829247" w14:textId="77777777" w:rsidR="00AE2788" w:rsidRPr="001B0D9C" w:rsidRDefault="00AE2788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C328CF5" w14:textId="7E486AF6" w:rsidR="00EC6700" w:rsidRPr="001B0D9C" w:rsidRDefault="00EC670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aplikacijski</w:t>
      </w:r>
      <w:r w:rsidR="00792B1B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obrazac, koji je</w:t>
      </w:r>
      <w:r w:rsidR="009410B6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dio </w:t>
      </w:r>
      <w:r w:rsidR="0068503B">
        <w:rPr>
          <w:rFonts w:ascii="Times New Roman" w:hAnsi="Times New Roman" w:cs="Times New Roman"/>
          <w:sz w:val="24"/>
          <w:szCs w:val="24"/>
          <w:lang w:val="de-DE"/>
        </w:rPr>
        <w:t xml:space="preserve">ove </w:t>
      </w:r>
      <w:r w:rsidR="00A917A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>dluke (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Privitak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1), 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>elektr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onički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popunjen, potpisan i ovjeren pečatom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podnositelja</w:t>
      </w:r>
      <w:r w:rsidR="00917DCB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projekta (original)</w:t>
      </w:r>
      <w:r w:rsidR="00FA61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0A563A58" w14:textId="5BB58750" w:rsidR="00B35B50" w:rsidRPr="001B0D9C" w:rsidRDefault="00B35B50" w:rsidP="00B35B5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b) </w:t>
      </w:r>
      <w:r w:rsidR="0034673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lan utroška sredstava, na obrascu koji je dio </w:t>
      </w:r>
      <w:r w:rsidR="0068503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ove </w:t>
      </w:r>
      <w:r w:rsidR="00A917AA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dluke (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Privitak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2),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elektronički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popunjen, potpisan i ovjeren službenim pečatom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podnositelja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 (original)</w:t>
      </w:r>
      <w:r w:rsidR="00FA61FD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2909034F" w14:textId="77777777" w:rsidR="00B35B50" w:rsidRPr="001B0D9C" w:rsidRDefault="00B35B50" w:rsidP="00B35B5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D0B029" w14:textId="0B2DFB44" w:rsidR="00EC6700" w:rsidRPr="001B0D9C" w:rsidRDefault="00AD7FD8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c) aktu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lni izvod iz registra nadležnog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tijela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u kojem je registriran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podnositelj</w:t>
      </w:r>
      <w:r w:rsidR="00351EB2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projekta, ne stariji od 30 dana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(origina</w:t>
      </w:r>
      <w:r w:rsidR="002D453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l ili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preslika</w:t>
      </w:r>
      <w:r w:rsidR="001B0D9C">
        <w:rPr>
          <w:rFonts w:ascii="Times New Roman" w:hAnsi="Times New Roman" w:cs="Times New Roman"/>
          <w:sz w:val="24"/>
          <w:szCs w:val="24"/>
          <w:lang w:val="de-DE"/>
        </w:rPr>
        <w:t xml:space="preserve"> ovjerena od</w:t>
      </w:r>
      <w:r w:rsidR="00917DCB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nadležnog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tijela</w:t>
      </w:r>
      <w:r w:rsidR="00917DCB" w:rsidRPr="001B0D9C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A61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3602F328" w14:textId="77777777" w:rsidR="00B35B50" w:rsidRPr="001B0D9C" w:rsidRDefault="00B35B5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A370C57" w14:textId="02560EE2" w:rsidR="00EC6700" w:rsidRPr="001B0D9C" w:rsidRDefault="00EC670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d) statut, samo za </w:t>
      </w:r>
      <w:r w:rsidR="007C084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institute, </w:t>
      </w:r>
      <w:r w:rsidR="00867648" w:rsidRPr="001B0D9C">
        <w:rPr>
          <w:rFonts w:ascii="Times New Roman" w:hAnsi="Times New Roman" w:cs="Times New Roman"/>
          <w:sz w:val="24"/>
          <w:szCs w:val="24"/>
          <w:lang w:val="de-DE"/>
        </w:rPr>
        <w:t>udruge</w:t>
      </w:r>
      <w:r w:rsidR="007C0844" w:rsidRPr="001B0D9C">
        <w:rPr>
          <w:rFonts w:ascii="Times New Roman" w:hAnsi="Times New Roman" w:cs="Times New Roman"/>
          <w:sz w:val="24"/>
          <w:szCs w:val="24"/>
          <w:lang w:val="de-DE"/>
        </w:rPr>
        <w:t>, fondacije</w:t>
      </w:r>
      <w:r w:rsidR="007C0844" w:rsidRPr="001B0D9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7C0844" w:rsidRPr="001B0D9C">
        <w:rPr>
          <w:rFonts w:ascii="Times New Roman" w:hAnsi="Times New Roman" w:cs="Times New Roman"/>
          <w:sz w:val="24"/>
          <w:szCs w:val="24"/>
          <w:lang w:val="de-DE"/>
        </w:rPr>
        <w:t>i ostale pravne subjekte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čija je jedna od</w:t>
      </w:r>
      <w:r w:rsidR="007C084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djelatnosti u </w:t>
      </w:r>
      <w:r w:rsidR="00DD07F0" w:rsidRPr="001B0D9C">
        <w:rPr>
          <w:rFonts w:ascii="Times New Roman" w:hAnsi="Times New Roman" w:cs="Times New Roman"/>
          <w:sz w:val="24"/>
          <w:szCs w:val="24"/>
          <w:lang w:val="de-DE"/>
        </w:rPr>
        <w:t>području</w:t>
      </w:r>
      <w:r w:rsidR="007C084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kulture</w:t>
      </w:r>
      <w:r w:rsidR="00F62D8E" w:rsidRPr="001B0D9C">
        <w:rPr>
          <w:rFonts w:ascii="Times New Roman" w:hAnsi="Times New Roman" w:cs="Times New Roman"/>
          <w:sz w:val="24"/>
          <w:szCs w:val="24"/>
          <w:lang w:val="de-DE"/>
        </w:rPr>
        <w:t>. U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slučaju da je bilo izmjena i dopuna statuta iste se dostavljaju uz osnovni statut (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preslika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ovjerena pečatom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podnositelja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>ojekta)</w:t>
      </w:r>
      <w:r w:rsidR="00FA61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1CE13209" w14:textId="77777777" w:rsidR="00B35B50" w:rsidRPr="001B0D9C" w:rsidRDefault="00B35B5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649413D" w14:textId="0A6F1420" w:rsidR="00EC6700" w:rsidRPr="001B0D9C" w:rsidRDefault="00EC670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e) uvjerenje o poreznoj registraciji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podnositelja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projekta (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identifikacijski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b</w:t>
      </w:r>
      <w:r w:rsidR="00B2265E" w:rsidRPr="001B0D9C">
        <w:rPr>
          <w:rFonts w:ascii="Times New Roman" w:hAnsi="Times New Roman" w:cs="Times New Roman"/>
          <w:sz w:val="24"/>
          <w:szCs w:val="24"/>
          <w:lang w:val="de-DE"/>
        </w:rPr>
        <w:t>roj) (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preslika</w:t>
      </w:r>
      <w:r w:rsidR="001B0D9C">
        <w:rPr>
          <w:rFonts w:ascii="Times New Roman" w:hAnsi="Times New Roman" w:cs="Times New Roman"/>
          <w:sz w:val="24"/>
          <w:szCs w:val="24"/>
          <w:lang w:val="de-DE"/>
        </w:rPr>
        <w:t xml:space="preserve"> ovjerena od</w:t>
      </w:r>
      <w:r w:rsidR="00B2265E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nadležnog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tijela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A61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43587CF4" w14:textId="77777777" w:rsidR="00B35B50" w:rsidRPr="001B0D9C" w:rsidRDefault="00B35B5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BE7488" w14:textId="645CD0FF" w:rsidR="00EC6700" w:rsidRPr="001B0D9C" w:rsidRDefault="00EC670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f) rješenje o razvrstavanju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podnositelja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projekta pr</w:t>
      </w:r>
      <w:r w:rsidR="002D4530" w:rsidRPr="001B0D9C">
        <w:rPr>
          <w:rFonts w:ascii="Times New Roman" w:hAnsi="Times New Roman" w:cs="Times New Roman"/>
          <w:sz w:val="24"/>
          <w:szCs w:val="24"/>
          <w:lang w:val="de-DE"/>
        </w:rPr>
        <w:t>ema djelatnosti izda</w:t>
      </w:r>
      <w:r w:rsidR="00DD07F0" w:rsidRPr="001B0D9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917DCB" w:rsidRPr="001B0D9C">
        <w:rPr>
          <w:rFonts w:ascii="Times New Roman" w:hAnsi="Times New Roman" w:cs="Times New Roman"/>
          <w:sz w:val="24"/>
          <w:szCs w:val="24"/>
          <w:lang w:val="de-DE"/>
        </w:rPr>
        <w:t>o kod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nadležnog zavoda za statistiku (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preslika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ovjer</w:t>
      </w:r>
      <w:r w:rsidR="00970819">
        <w:rPr>
          <w:rFonts w:ascii="Times New Roman" w:hAnsi="Times New Roman" w:cs="Times New Roman"/>
          <w:sz w:val="24"/>
          <w:szCs w:val="24"/>
          <w:lang w:val="de-DE"/>
        </w:rPr>
        <w:t xml:space="preserve">ena </w:t>
      </w:r>
      <w:r w:rsidR="00917DCB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od 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nadležnog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tijela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A61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098961B9" w14:textId="77777777" w:rsidR="00B35B50" w:rsidRPr="001B0D9C" w:rsidRDefault="00B35B5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76A14A" w14:textId="74B711D4" w:rsidR="00840C0B" w:rsidRPr="001B0D9C" w:rsidRDefault="00840C0B" w:rsidP="00AD7FD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g) zvaničan dokument banke iz kojeg je vidljiv  </w:t>
      </w:r>
      <w:r w:rsidR="00AD7FD8" w:rsidRPr="001B0D9C">
        <w:rPr>
          <w:rFonts w:ascii="Times New Roman" w:hAnsi="Times New Roman" w:cs="Times New Roman"/>
          <w:b/>
          <w:bCs/>
          <w:sz w:val="24"/>
          <w:szCs w:val="24"/>
          <w:lang w:val="de-DE"/>
        </w:rPr>
        <w:t>transakci</w:t>
      </w:r>
      <w:r w:rsidR="007B10A5" w:rsidRPr="001B0D9C">
        <w:rPr>
          <w:rFonts w:ascii="Times New Roman" w:hAnsi="Times New Roman" w:cs="Times New Roman"/>
          <w:b/>
          <w:bCs/>
          <w:sz w:val="24"/>
          <w:szCs w:val="24"/>
          <w:lang w:val="de-DE"/>
        </w:rPr>
        <w:t>jski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de-DE"/>
        </w:rPr>
        <w:t>  račun podnositelja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projekta</w:t>
      </w:r>
      <w:r w:rsidR="00917DCB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koji 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de-DE"/>
        </w:rPr>
        <w:t>nije blokiran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Proračunski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korisnici treba</w:t>
      </w:r>
      <w:r w:rsidR="001B0D9C">
        <w:rPr>
          <w:rFonts w:ascii="Times New Roman" w:hAnsi="Times New Roman" w:cs="Times New Roman"/>
          <w:sz w:val="24"/>
          <w:szCs w:val="24"/>
          <w:lang w:val="de-DE"/>
        </w:rPr>
        <w:t>lo bi</w:t>
      </w:r>
      <w:r w:rsidR="00EE583A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B0D9C">
        <w:rPr>
          <w:rFonts w:ascii="Times New Roman" w:hAnsi="Times New Roman" w:cs="Times New Roman"/>
          <w:sz w:val="24"/>
          <w:szCs w:val="24"/>
          <w:lang w:val="de-DE"/>
        </w:rPr>
        <w:t>dostaviti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uredno potpisanu i službenim pečatom ovjerenu instrukciju za plaćanje koja podrazumijeva transakcijski račun banke, broj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Proračunske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organizacije, vrstu prihoda i broj općine) (origin</w:t>
      </w:r>
      <w:r w:rsidR="0064352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al ili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preslika</w:t>
      </w:r>
      <w:r w:rsidR="00643524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ovjerena od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nadležnog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tijela</w:t>
      </w:r>
      <w:r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de-DE"/>
        </w:rPr>
        <w:t>Dokument ne smije biti stari</w:t>
      </w:r>
      <w:r w:rsidR="00941650" w:rsidRPr="001B0D9C">
        <w:rPr>
          <w:rFonts w:ascii="Times New Roman" w:hAnsi="Times New Roman" w:cs="Times New Roman"/>
          <w:b/>
          <w:bCs/>
          <w:sz w:val="24"/>
          <w:szCs w:val="24"/>
          <w:lang w:val="de-DE"/>
        </w:rPr>
        <w:t>ji od 30 dana</w:t>
      </w:r>
      <w:r w:rsidR="00FA61FD">
        <w:rPr>
          <w:rFonts w:ascii="Times New Roman" w:hAnsi="Times New Roman" w:cs="Times New Roman"/>
          <w:b/>
          <w:bCs/>
          <w:sz w:val="24"/>
          <w:szCs w:val="24"/>
          <w:lang w:val="de-DE"/>
        </w:rPr>
        <w:t>;</w:t>
      </w:r>
    </w:p>
    <w:p w14:paraId="40167EBB" w14:textId="77777777" w:rsidR="00B35B50" w:rsidRPr="001B0D9C" w:rsidRDefault="00B35B5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8A6AC" w14:textId="6E011C80" w:rsidR="00EC6700" w:rsidRPr="001B0D9C" w:rsidRDefault="00840C0B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lastRenderedPageBreak/>
        <w:t>h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) subjekti koji su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proračunski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korisnici i posluju preko računa entiteta,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županija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ili općine dužni su dostaviti potpisanu i pečatom ovjerenu Izjavu tog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tijela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, a kojom se potvrđuje da nema smetnji da novac odobren za projekt bude na raspolaganju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korisniku sredstava (original)</w:t>
      </w:r>
      <w:r w:rsidR="00FA61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78EEED0C" w14:textId="77777777" w:rsidR="00B35B50" w:rsidRPr="001B0D9C" w:rsidRDefault="00B35B5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08DA07" w14:textId="67D265C1" w:rsidR="00EC6700" w:rsidRPr="001B0D9C" w:rsidRDefault="00840C0B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) godišnji obračun o poslov</w:t>
      </w:r>
      <w:r w:rsidR="00C232A9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anju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podnositelja</w:t>
      </w:r>
      <w:r w:rsidR="00C232A9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projekta za</w:t>
      </w:r>
      <w:r w:rsidR="006A01EA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925E2" w:rsidRPr="001B0D9C">
        <w:rPr>
          <w:rFonts w:ascii="Times New Roman" w:hAnsi="Times New Roman" w:cs="Times New Roman"/>
          <w:sz w:val="24"/>
          <w:szCs w:val="24"/>
          <w:lang w:val="de-DE"/>
        </w:rPr>
        <w:t>2022</w:t>
      </w:r>
      <w:r w:rsidR="00707542" w:rsidRPr="001B0D9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A01EA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godinu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, iz kojeg je vidljivo da</w:t>
      </w:r>
      <w:r w:rsidR="002D453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je isti preda</w:t>
      </w:r>
      <w:r w:rsidR="004E675D" w:rsidRPr="001B0D9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D453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 ovjeren od 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Agencije za posredničke, informatičke i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financ</w:t>
      </w:r>
      <w:r w:rsidR="00AD7FD8" w:rsidRPr="001B0D9C">
        <w:rPr>
          <w:rFonts w:ascii="Times New Roman" w:hAnsi="Times New Roman" w:cs="Times New Roman"/>
          <w:sz w:val="24"/>
          <w:szCs w:val="24"/>
          <w:lang w:val="de-DE"/>
        </w:rPr>
        <w:t>ijske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usluge (APIF-a), odnosno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Financ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ijsko infor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>matičke agencije (FIA) (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preslika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A61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4BA0EAFA" w14:textId="77777777" w:rsidR="00B35B50" w:rsidRPr="001B0D9C" w:rsidRDefault="00B35B5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C06D8B" w14:textId="6E9F75BB" w:rsidR="00C857B4" w:rsidRPr="001B0D9C" w:rsidRDefault="00840C0B" w:rsidP="008C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) izjava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podnositelja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</w:t>
      </w:r>
      <w:r w:rsidR="009410B6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rojekta, čija forma je dio </w:t>
      </w:r>
      <w:r w:rsidR="00970819">
        <w:rPr>
          <w:rFonts w:ascii="Times New Roman" w:hAnsi="Times New Roman" w:cs="Times New Roman"/>
          <w:sz w:val="24"/>
          <w:szCs w:val="24"/>
          <w:lang w:val="de-DE"/>
        </w:rPr>
        <w:t xml:space="preserve">ove </w:t>
      </w:r>
      <w:r w:rsidR="00A917A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>dluke</w:t>
      </w:r>
      <w:r w:rsidR="002D453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Privitak</w:t>
      </w:r>
      <w:r w:rsidR="00917DCB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3), koju je potpisala</w:t>
      </w:r>
      <w:r w:rsidR="002D453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17DCB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ovlaštena osoba</w:t>
      </w:r>
      <w:r w:rsidR="00EC6700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i ovjerena službenim pečatom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63D1" w:rsidRPr="001B0D9C">
        <w:rPr>
          <w:rFonts w:ascii="Times New Roman" w:hAnsi="Times New Roman" w:cs="Times New Roman"/>
          <w:sz w:val="24"/>
          <w:szCs w:val="24"/>
          <w:lang w:val="de-DE"/>
        </w:rPr>
        <w:t>podnositelja</w:t>
      </w:r>
      <w:r w:rsidR="007C31F7" w:rsidRPr="001B0D9C">
        <w:rPr>
          <w:rFonts w:ascii="Times New Roman" w:hAnsi="Times New Roman" w:cs="Times New Roman"/>
          <w:sz w:val="24"/>
          <w:szCs w:val="24"/>
          <w:lang w:val="de-DE"/>
        </w:rPr>
        <w:t xml:space="preserve"> projekta (original)</w:t>
      </w:r>
      <w:r w:rsidR="00BE628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049E3AC" w14:textId="77777777" w:rsidR="00AE2788" w:rsidRPr="001B0D9C" w:rsidRDefault="00AE2788" w:rsidP="00AD7F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DB010BB" w14:textId="15AF7390" w:rsidR="00BD3C14" w:rsidRPr="001B0D9C" w:rsidRDefault="00BE628D" w:rsidP="00BD3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(2) </w:t>
      </w:r>
      <w:r w:rsid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odnositelj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projekta, uz dokumentaciju iz stav</w:t>
      </w:r>
      <w:r w:rsidR="007535A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(1) ovog član</w:t>
      </w:r>
      <w:r w:rsidR="007535A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a,</w:t>
      </w:r>
      <w:r w:rsidR="00BD3C14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sigura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 dostavlja preporuku nadlež</w:t>
      </w:r>
      <w:r w:rsidR="007535A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585FA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 institucije 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(općina, grad, županija, entitet) o značaju projekta i njegovom doprinosu razvoju kulture u Bosni i Hercegovini</w:t>
      </w:r>
      <w:r w:rsidR="00585FA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međunarodnoj kulturnoj su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radnji.</w:t>
      </w:r>
    </w:p>
    <w:p w14:paraId="267EA835" w14:textId="20BC76DB" w:rsidR="00BD3C14" w:rsidRPr="001B0D9C" w:rsidRDefault="00BE628D" w:rsidP="00BD3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(3</w:t>
      </w:r>
      <w:r w:rsidR="00CB03EB">
        <w:rPr>
          <w:rFonts w:ascii="Times New Roman" w:eastAsia="Times New Roman" w:hAnsi="Times New Roman" w:cs="Times New Roman"/>
          <w:sz w:val="24"/>
          <w:szCs w:val="24"/>
          <w:lang w:val="hr-HR"/>
        </w:rPr>
        <w:t>) Dokumentaciju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stav</w:t>
      </w:r>
      <w:r w:rsidR="001E7C7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(1) ovog član</w:t>
      </w:r>
      <w:r w:rsidR="001E7C7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od t</w:t>
      </w:r>
      <w:r w:rsidR="001E7C7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očke a) do to</w:t>
      </w:r>
      <w:r w:rsidR="00CB03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čke </w:t>
      </w:r>
      <w:r w:rsidR="003A3BAF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="00CB03EB">
        <w:rPr>
          <w:rFonts w:ascii="Times New Roman" w:eastAsia="Times New Roman" w:hAnsi="Times New Roman" w:cs="Times New Roman"/>
          <w:sz w:val="24"/>
          <w:szCs w:val="24"/>
          <w:lang w:val="hr-HR"/>
        </w:rPr>
        <w:t>) dostaviti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istim redoslijedom kako je navedeno u stav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u (1) ovog član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i 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uvezana u cjelinu (kao knjiga </w:t>
      </w:r>
      <w:r w:rsidR="00BD3C14" w:rsidRPr="001B0D9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ili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spiralni uvez), tako da se ne mogu naknadno ubacivati, odstranjivati ili zamjenjivati pojedinačni listovi. Sve stranice moraju biti numerirane, uključujući i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privitk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e.</w:t>
      </w:r>
    </w:p>
    <w:p w14:paraId="6407BDA9" w14:textId="2A5BB2F0" w:rsidR="00BD3C14" w:rsidRPr="001B0D9C" w:rsidRDefault="00BE628D" w:rsidP="00BD3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(4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Dokumentacija koja ne bude </w:t>
      </w:r>
      <w:r w:rsidR="00CB03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dostavljena 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u skladu sa stav</w:t>
      </w:r>
      <w:r w:rsidR="001E7C7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415AB3">
        <w:rPr>
          <w:rFonts w:ascii="Times New Roman" w:eastAsia="Times New Roman" w:hAnsi="Times New Roman" w:cs="Times New Roman"/>
          <w:sz w:val="24"/>
          <w:szCs w:val="24"/>
          <w:lang w:val="hr-HR"/>
        </w:rPr>
        <w:t>om (3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 ovog član</w:t>
      </w:r>
      <w:r w:rsidR="001E7C7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smatra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 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će se neurednom i neće biti razmatrana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803F661" w14:textId="5E1E4C08" w:rsidR="00BD3C14" w:rsidRPr="001B0D9C" w:rsidRDefault="00BE628D" w:rsidP="00BD3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(5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 Aplikaci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jski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obrazac (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Privitak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1), Obrazac za plan utroška sredstava (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Privitak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837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2), 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Izjava</w:t>
      </w:r>
      <w:r w:rsidR="007837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 Privitak 3)</w:t>
      </w:r>
      <w:r w:rsidR="007919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7837CD">
        <w:rPr>
          <w:rFonts w:ascii="Times New Roman" w:eastAsia="Times New Roman" w:hAnsi="Times New Roman" w:cs="Times New Roman"/>
          <w:sz w:val="24"/>
          <w:szCs w:val="24"/>
          <w:lang w:val="hr-HR"/>
        </w:rPr>
        <w:t>Evaluacijski obrazac (Privitak 4), Izvješće o implementaciji (P</w:t>
      </w:r>
      <w:r w:rsidR="00EC044A">
        <w:rPr>
          <w:rFonts w:ascii="Times New Roman" w:eastAsia="Times New Roman" w:hAnsi="Times New Roman" w:cs="Times New Roman"/>
          <w:sz w:val="24"/>
          <w:szCs w:val="24"/>
          <w:lang w:val="hr-HR"/>
        </w:rPr>
        <w:t>rivitak 5), Obrazac za izvješće</w:t>
      </w:r>
      <w:r w:rsidR="007837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utrošku sredstava ( Privitak 6) </w:t>
      </w:r>
      <w:r w:rsidR="007919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Naputak </w:t>
      </w:r>
      <w:r w:rsidR="0079195F" w:rsidRPr="00D2644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popunjavanje </w:t>
      </w:r>
      <w:r w:rsidR="00FA61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prijave na javni </w:t>
      </w:r>
      <w:r w:rsidR="008503AE">
        <w:rPr>
          <w:rFonts w:ascii="Times New Roman" w:eastAsia="Times New Roman" w:hAnsi="Times New Roman" w:cs="Times New Roman"/>
          <w:sz w:val="24"/>
          <w:szCs w:val="24"/>
          <w:lang w:val="bs-Latn-BA"/>
        </w:rPr>
        <w:t>poziv</w:t>
      </w:r>
      <w:r w:rsidR="00FA61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(Privitak 7) </w:t>
      </w:r>
      <w:r w:rsidR="007837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</w:t>
      </w:r>
      <w:r w:rsidR="001F675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A61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sastavni </w:t>
      </w:r>
      <w:r w:rsidR="001F675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dijelovi ove </w:t>
      </w:r>
      <w:r w:rsidR="00A917AA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dluke.</w:t>
      </w:r>
    </w:p>
    <w:p w14:paraId="54C58114" w14:textId="77777777" w:rsidR="00B47197" w:rsidRPr="001B0D9C" w:rsidRDefault="00B47197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F5B1E9" w14:textId="24C5B30F" w:rsidR="00BD3C14" w:rsidRPr="001B0D9C" w:rsidRDefault="00BD3C14" w:rsidP="00BD3C14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</w:t>
      </w:r>
      <w:r w:rsidR="00DD07F0"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11.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(Način dostavljanja projekta)</w:t>
      </w:r>
    </w:p>
    <w:p w14:paraId="67B702B8" w14:textId="77777777" w:rsidR="00BD3C14" w:rsidRPr="001B0D9C" w:rsidRDefault="00BD3C14" w:rsidP="00BD3C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F04D31" w14:textId="2F0D3671" w:rsidR="00BD3C14" w:rsidRPr="001B0D9C" w:rsidRDefault="00BD3C14" w:rsidP="00BD3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(1) Dokumentac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iju</w:t>
      </w:r>
      <w:r w:rsidR="001E7C72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stavka (1) članka 10. od točke a) do to</w:t>
      </w:r>
      <w:r w:rsidR="007837CD">
        <w:rPr>
          <w:rFonts w:ascii="Times New Roman" w:eastAsia="Times New Roman" w:hAnsi="Times New Roman" w:cs="Times New Roman"/>
          <w:sz w:val="24"/>
          <w:szCs w:val="24"/>
          <w:lang w:val="hr-HR"/>
        </w:rPr>
        <w:t>čke j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dostaviti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Ministarstvu u zatvorenoj k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verti, isključivo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poš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tom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s naznakom: "Javni natječaj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</w:t>
      </w:r>
      <w:r w:rsidR="00D2105C"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iz tekućeg granta „Međunarodna kulturna suradnja“</w:t>
      </w:r>
      <w:r w:rsidR="009663B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za 2023. godinu, Ministarstvo civilnih poslova Bosne i Hercegovine, Trg BiH 1, 71 000 Sarajevo".</w:t>
      </w:r>
    </w:p>
    <w:p w14:paraId="07CE56C7" w14:textId="58A9BBA5" w:rsidR="00BD3C14" w:rsidRPr="001B0D9C" w:rsidRDefault="00BD3C14" w:rsidP="00BD3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(2) Dopuna dokumentacije koja stigne u 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roku u kome je objavljen </w:t>
      </w:r>
      <w:r w:rsidR="007837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javni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biti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prihva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ćena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koja 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stigne nakon zatvaranja</w:t>
      </w:r>
      <w:r w:rsidR="007837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javnog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neće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biti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prihv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aćena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1016416" w14:textId="4E6AF10A" w:rsidR="00614A1E" w:rsidRPr="001B0D9C" w:rsidRDefault="00614A1E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44B83B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hr-HR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</w:t>
      </w:r>
      <w:r w:rsidR="00BD3C14" w:rsidRPr="001B0D9C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95C9EED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hr-HR"/>
        </w:rPr>
        <w:t xml:space="preserve">(Imenovanje i zadaci </w:t>
      </w:r>
      <w:r w:rsidR="00A463D1" w:rsidRPr="001B0D9C">
        <w:rPr>
          <w:rFonts w:ascii="Times New Roman" w:hAnsi="Times New Roman" w:cs="Times New Roman"/>
          <w:b/>
          <w:sz w:val="24"/>
          <w:szCs w:val="24"/>
          <w:lang w:val="hr-HR"/>
        </w:rPr>
        <w:t>Povjerenstva</w:t>
      </w:r>
      <w:r w:rsidRPr="001B0D9C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3149CEBA" w14:textId="77777777" w:rsidR="00EC6700" w:rsidRPr="001B0D9C" w:rsidRDefault="00EC6700" w:rsidP="00EC6700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66132491" w14:textId="5F3DCC74" w:rsidR="00BD3C14" w:rsidRDefault="00BD3C14" w:rsidP="00BD3C1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(1) Ministrica civilnih poslov</w:t>
      </w:r>
      <w:r w:rsidR="00683F2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B</w:t>
      </w:r>
      <w:r w:rsidR="00C60146">
        <w:rPr>
          <w:rFonts w:ascii="Times New Roman" w:eastAsia="Times New Roman" w:hAnsi="Times New Roman" w:cs="Times New Roman"/>
          <w:sz w:val="24"/>
          <w:szCs w:val="24"/>
          <w:lang w:val="hr-HR"/>
        </w:rPr>
        <w:t>osne i Hercegovine</w:t>
      </w:r>
      <w:r w:rsidR="00683F2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rješenjem imenuje Povjerenstvo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9175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 članka 8. </w:t>
      </w:r>
      <w:r w:rsidR="00D27AB8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="0079175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tavak (3) </w:t>
      </w:r>
      <w:r w:rsidR="00D27AB8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A917AA">
        <w:rPr>
          <w:rFonts w:ascii="Times New Roman" w:eastAsia="Times New Roman" w:hAnsi="Times New Roman" w:cs="Times New Roman"/>
          <w:sz w:val="24"/>
          <w:szCs w:val="24"/>
          <w:lang w:val="hr-HR"/>
        </w:rPr>
        <w:t>ve o</w:t>
      </w:r>
      <w:r w:rsidR="0079175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dluke.  </w:t>
      </w:r>
    </w:p>
    <w:p w14:paraId="48FFB65D" w14:textId="77777777" w:rsidR="0079175A" w:rsidRPr="001B0D9C" w:rsidRDefault="0079175A" w:rsidP="00BD3C1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6EAC91" w14:textId="4D91B4D4" w:rsidR="00BD3C14" w:rsidRPr="001B0D9C" w:rsidRDefault="00F47538" w:rsidP="00BD3C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(2) Povjerenstvo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sastoji od sedam č</w:t>
      </w:r>
      <w:r w:rsidR="00683F2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lanova,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tajnika</w:t>
      </w:r>
      <w:r w:rsidR="00683F2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tehničkog su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radnika. U sastav Povjerenstva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 osim članova iz Ministarstva, ulaze i po jedan član kojeg predlažu predsjeda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teljica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Vijeća ministara Bosne i Hercegovine i nje</w:t>
      </w:r>
      <w:r w:rsidR="0001293C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zina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dva zamjenika.</w:t>
      </w:r>
    </w:p>
    <w:p w14:paraId="3BDEDAA4" w14:textId="77777777" w:rsidR="00BD3C14" w:rsidRPr="001B0D9C" w:rsidRDefault="00BD3C14" w:rsidP="00BD3C14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F76A69C" w14:textId="4B9E1A1A" w:rsidR="00BD3C14" w:rsidRPr="001B0D9C" w:rsidRDefault="00BD3C14" w:rsidP="00BD3C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(3)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4753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Povjerenstvo</w:t>
      </w:r>
      <w:r w:rsidR="004176A9" w:rsidRPr="004176A9">
        <w:t xml:space="preserve"> </w:t>
      </w:r>
      <w:r w:rsidR="004176A9" w:rsidRPr="004176A9">
        <w:rPr>
          <w:rFonts w:ascii="Times New Roman" w:eastAsia="Times New Roman" w:hAnsi="Times New Roman" w:cs="Times New Roman"/>
          <w:sz w:val="24"/>
          <w:szCs w:val="24"/>
          <w:lang w:val="hr-HR"/>
        </w:rPr>
        <w:t>u svom radu odlučuje konsenzusom</w:t>
      </w:r>
      <w:r w:rsidR="004176A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bira predsjed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nika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te bliže uređujе djelokrug i način </w:t>
      </w:r>
      <w:r w:rsidR="00F4753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svog rada donošenjem Poslovnika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radu.</w:t>
      </w:r>
    </w:p>
    <w:p w14:paraId="35E29121" w14:textId="77777777" w:rsidR="00BD3C14" w:rsidRPr="001B0D9C" w:rsidRDefault="00F47538" w:rsidP="00BD3C1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(4) Povjerenstvo je dužno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izvršiti provjeru kompletnosti pristigle dokumentacije.</w:t>
      </w:r>
    </w:p>
    <w:p w14:paraId="4FE66C8A" w14:textId="69BA2FE3" w:rsidR="00BD3C14" w:rsidRPr="001B0D9C" w:rsidRDefault="00BD3C14" w:rsidP="00BD3C1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F4753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(5) Povjerenstvo je dužno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izvršiti bodovanje u skladu s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Evaluaci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jski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obrascem,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je dio</w:t>
      </w:r>
      <w:r w:rsidR="00D27A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ove</w:t>
      </w:r>
      <w:r w:rsidR="00E3011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dluke (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Privitak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4), za subjekte koji su dostavili dokumentaciju u skladu s član</w:t>
      </w:r>
      <w:r w:rsidR="00F4753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om 10. </w:t>
      </w:r>
      <w:r w:rsidR="00D27A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ove </w:t>
      </w:r>
      <w:r w:rsidR="00E30118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dluke.</w:t>
      </w:r>
    </w:p>
    <w:p w14:paraId="55DEC3E5" w14:textId="77777777" w:rsidR="00BD3C14" w:rsidRPr="001B0D9C" w:rsidRDefault="00BD3C14" w:rsidP="00BD3C1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(6) Pr</w:t>
      </w:r>
      <w:r w:rsidR="00F4753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edsjednik i svi članovi Povjerenstva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potpisuju sve zapisnike i tabele </w:t>
      </w:r>
      <w:r w:rsidR="00F4753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nastale u okviru rada Povjerenstva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E0E1942" w14:textId="4E9240DC" w:rsidR="00BD3C14" w:rsidRPr="001B0D9C" w:rsidRDefault="00F47538" w:rsidP="00BD3C1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(7) Povjerenstvo je dužno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zadatak iz ovog član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="0001293C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izvršiti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roku 45 radnih dana od dana početka rada.</w:t>
      </w:r>
    </w:p>
    <w:p w14:paraId="5DEBD67C" w14:textId="77777777" w:rsidR="00BD3C14" w:rsidRPr="001B0D9C" w:rsidRDefault="00BD3C14" w:rsidP="00BD3C1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904743" w14:textId="30FE2747" w:rsidR="00BD3C14" w:rsidRPr="001B0D9C" w:rsidRDefault="00F47538" w:rsidP="00BD3C1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(8) </w:t>
      </w:r>
      <w:r w:rsidR="00FE6BB7">
        <w:rPr>
          <w:rFonts w:ascii="Times New Roman" w:eastAsia="Times New Roman" w:hAnsi="Times New Roman" w:cs="Times New Roman"/>
          <w:sz w:val="24"/>
          <w:szCs w:val="24"/>
          <w:lang w:val="hr-HR"/>
        </w:rPr>
        <w:t>Ministrica civilnih poslova Bosne i Hercegovine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dostavlja Prijedlog odluke o </w:t>
      </w:r>
      <w:r w:rsidR="00CC7219">
        <w:rPr>
          <w:rFonts w:ascii="Times New Roman" w:eastAsia="Times New Roman" w:hAnsi="Times New Roman" w:cs="Times New Roman"/>
          <w:sz w:val="24"/>
          <w:szCs w:val="24"/>
          <w:lang w:val="hr-HR"/>
        </w:rPr>
        <w:t>rasporedu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sredstava namijenjenih za tekući grant „Međunarodna kulturna suradnja“ za 2023.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godinu (u dalj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nj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em tekstu: Prijedlog odluke o </w:t>
      </w:r>
      <w:r w:rsidR="00CC7219">
        <w:rPr>
          <w:rFonts w:ascii="Times New Roman" w:eastAsia="Times New Roman" w:hAnsi="Times New Roman" w:cs="Times New Roman"/>
          <w:sz w:val="24"/>
          <w:szCs w:val="24"/>
          <w:lang w:val="hr-HR"/>
        </w:rPr>
        <w:t>rasporedu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sredstava) Vijeću mini</w:t>
      </w:r>
      <w:r w:rsidR="00F731BB">
        <w:rPr>
          <w:rFonts w:ascii="Times New Roman" w:eastAsia="Times New Roman" w:hAnsi="Times New Roman" w:cs="Times New Roman"/>
          <w:sz w:val="24"/>
          <w:szCs w:val="24"/>
          <w:lang w:val="hr-HR"/>
        </w:rPr>
        <w:t>stara Bosne i Hercegovine</w:t>
      </w:r>
      <w:r w:rsidR="00BD3C14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90AA49E" w14:textId="6E720914" w:rsidR="00EC6700" w:rsidRPr="001B0D9C" w:rsidRDefault="00EC6700" w:rsidP="00AD7FD8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859FB9F" w14:textId="4F17B04D" w:rsidR="00BD3C14" w:rsidRPr="001B0D9C" w:rsidRDefault="00BD3C14" w:rsidP="00BD3C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</w:t>
      </w:r>
      <w:r w:rsidR="00DD07F0"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13.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B47197"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(Odluka o </w:t>
      </w:r>
      <w:r w:rsidR="00D2105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rasporedu </w:t>
      </w:r>
      <w:r w:rsidR="00B47197"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sredstava)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p w14:paraId="4F16BB68" w14:textId="4FE6BC32" w:rsidR="00BD3C14" w:rsidRPr="001B0D9C" w:rsidRDefault="00BD3C14" w:rsidP="00BD3C1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(1) Odluku o </w:t>
      </w:r>
      <w:r w:rsidR="00043937">
        <w:rPr>
          <w:rFonts w:ascii="Times New Roman" w:hAnsi="Times New Roman" w:cs="Times New Roman"/>
          <w:sz w:val="24"/>
          <w:szCs w:val="24"/>
          <w:lang w:val="hr-HR"/>
        </w:rPr>
        <w:t xml:space="preserve">rasporedu 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sredstava</w:t>
      </w:r>
      <w:r w:rsidR="009C4EE6">
        <w:rPr>
          <w:rFonts w:ascii="Times New Roman" w:hAnsi="Times New Roman" w:cs="Times New Roman"/>
          <w:sz w:val="24"/>
          <w:szCs w:val="24"/>
          <w:lang w:val="hr-HR"/>
        </w:rPr>
        <w:t xml:space="preserve"> za projekte iz tekućeg granta „Međunarodna kulturna suradnja“ za 2023. godinu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donosi Vijeće ministara Bosne i Hercegovine</w:t>
      </w:r>
      <w:r w:rsidR="0004393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6206AE9" w14:textId="77777777" w:rsidR="00BD3C14" w:rsidRPr="001B0D9C" w:rsidRDefault="00BD3C14" w:rsidP="00BD3C1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D710C9" w14:textId="0FB157B0" w:rsidR="00BD3C14" w:rsidRPr="00614A1E" w:rsidRDefault="00BD3C14" w:rsidP="00BD3C14">
      <w:pPr>
        <w:spacing w:line="276" w:lineRule="auto"/>
        <w:contextualSpacing/>
        <w:jc w:val="both"/>
        <w:rPr>
          <w:rFonts w:cs="Times New Roman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(2) Odluka o </w:t>
      </w:r>
      <w:r w:rsidR="00D2105C">
        <w:rPr>
          <w:rFonts w:ascii="Times New Roman" w:hAnsi="Times New Roman" w:cs="Times New Roman"/>
          <w:sz w:val="24"/>
          <w:szCs w:val="24"/>
          <w:lang w:val="hr-HR"/>
        </w:rPr>
        <w:t>rasporedu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sredstava se objavljuje u "Službenom glasniku BiH" i na </w:t>
      </w:r>
      <w:r w:rsidR="00917DCB" w:rsidRPr="001B0D9C">
        <w:rPr>
          <w:rFonts w:ascii="Times New Roman" w:hAnsi="Times New Roman" w:cs="Times New Roman"/>
          <w:sz w:val="24"/>
          <w:szCs w:val="24"/>
          <w:lang w:val="hr-HR"/>
        </w:rPr>
        <w:t>internetskoj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stranici Ministarstva</w:t>
      </w:r>
      <w:r w:rsidR="00614A1E">
        <w:rPr>
          <w:rFonts w:cs="Times New Roman"/>
          <w:szCs w:val="24"/>
          <w:lang w:val="hr-HR"/>
        </w:rPr>
        <w:t xml:space="preserve">. </w:t>
      </w:r>
    </w:p>
    <w:p w14:paraId="20597919" w14:textId="77777777" w:rsidR="00A626B2" w:rsidRDefault="00A626B2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7C38F1A" w14:textId="69E564D0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14.</w:t>
      </w:r>
    </w:p>
    <w:p w14:paraId="2455C8D7" w14:textId="3BCD5BF5" w:rsidR="00EC6700" w:rsidRPr="001B0D9C" w:rsidRDefault="00EC6700" w:rsidP="00D46F2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(Obav</w:t>
      </w:r>
      <w:r w:rsidR="00DD07F0" w:rsidRPr="001B0D9C">
        <w:rPr>
          <w:rFonts w:ascii="Times New Roman" w:hAnsi="Times New Roman" w:cs="Times New Roman"/>
          <w:b/>
          <w:sz w:val="24"/>
          <w:szCs w:val="24"/>
          <w:lang w:val="de-DE"/>
        </w:rPr>
        <w:t>ijest</w:t>
      </w: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14:paraId="0A06A545" w14:textId="77777777" w:rsidR="009F1202" w:rsidRPr="001B0D9C" w:rsidRDefault="009F1202" w:rsidP="00D46F2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BFEEE48" w14:textId="3B79CC3C" w:rsidR="00B47197" w:rsidRPr="001B0D9C" w:rsidRDefault="00B47197" w:rsidP="00B471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</w:t>
      </w:r>
      <w:r w:rsidR="000B40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koji je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sudjelovao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</w:t>
      </w:r>
      <w:r w:rsidR="00D27A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javnom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3C103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atječaju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 čija prijava nije stigla blagovremeno, koja je neuredna ili nepotpuna, odnosno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F50A6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4753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čiji projekt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nije zadovoljio kriterij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ostvarenog do</w:t>
      </w:r>
      <w:r w:rsidR="00F47538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voljnog broja bodova za sufinanc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iranje projekta, o navedenom se obavještava objav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om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službenoj </w:t>
      </w:r>
      <w:r w:rsidR="00917DC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internetskoj</w:t>
      </w:r>
      <w:r w:rsidR="00D27A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stranici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Ministarstva.</w:t>
      </w:r>
    </w:p>
    <w:p w14:paraId="3E080C0F" w14:textId="77777777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77865B" w14:textId="38039673" w:rsidR="000D120E" w:rsidRDefault="00B47197" w:rsidP="00B47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0B40F0" w:rsidRPr="001B0D9C">
        <w:rPr>
          <w:rFonts w:ascii="Times New Roman" w:hAnsi="Times New Roman" w:cs="Times New Roman"/>
          <w:sz w:val="24"/>
          <w:szCs w:val="24"/>
          <w:lang w:val="hr-HR"/>
        </w:rPr>
        <w:t>Podnositelj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proje</w:t>
      </w:r>
      <w:r w:rsidR="00F47538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kta koji </w:t>
      </w:r>
      <w:r w:rsidR="00DD07F0" w:rsidRPr="001B0D9C">
        <w:rPr>
          <w:rFonts w:ascii="Times New Roman" w:hAnsi="Times New Roman" w:cs="Times New Roman"/>
          <w:sz w:val="24"/>
          <w:szCs w:val="24"/>
          <w:lang w:val="hr-HR"/>
        </w:rPr>
        <w:t>sudjeluje</w:t>
      </w:r>
      <w:r w:rsidR="00F47538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DD07F0" w:rsidRPr="001B0D9C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F47538" w:rsidRPr="001B0D9C">
        <w:rPr>
          <w:rFonts w:ascii="Times New Roman" w:hAnsi="Times New Roman" w:cs="Times New Roman"/>
          <w:sz w:val="24"/>
          <w:szCs w:val="24"/>
          <w:lang w:val="hr-HR"/>
        </w:rPr>
        <w:t>atječaj</w:t>
      </w:r>
      <w:r w:rsidR="00DD07F0" w:rsidRPr="001B0D9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i kome su </w:t>
      </w:r>
      <w:r w:rsidR="00D27AB8">
        <w:rPr>
          <w:rFonts w:ascii="Times New Roman" w:hAnsi="Times New Roman" w:cs="Times New Roman"/>
          <w:sz w:val="24"/>
          <w:szCs w:val="24"/>
          <w:lang w:val="hr-HR"/>
        </w:rPr>
        <w:t>raspoređena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sredstva iz granta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„Međunarodna kulturna suradnja“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za 2023. godinu smatra se obaviještenim objavljivanjem Odluke o </w:t>
      </w:r>
      <w:r w:rsidR="00CC7219">
        <w:rPr>
          <w:rFonts w:ascii="Times New Roman" w:hAnsi="Times New Roman" w:cs="Times New Roman"/>
          <w:sz w:val="24"/>
          <w:szCs w:val="24"/>
          <w:lang w:val="hr-HR"/>
        </w:rPr>
        <w:t>rasporedu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sredstava u "Službenom glasniku BiH" i na službenoj </w:t>
      </w:r>
      <w:r w:rsidR="00917DCB" w:rsidRPr="001B0D9C">
        <w:rPr>
          <w:rFonts w:ascii="Times New Roman" w:hAnsi="Times New Roman" w:cs="Times New Roman"/>
          <w:sz w:val="24"/>
          <w:szCs w:val="24"/>
          <w:lang w:val="hr-HR"/>
        </w:rPr>
        <w:t>internetskoj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stranici Ministarstva.</w:t>
      </w:r>
    </w:p>
    <w:p w14:paraId="2DD33EB8" w14:textId="77777777" w:rsidR="00A626B2" w:rsidRDefault="00A626B2" w:rsidP="00AD7FD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67A496D" w14:textId="36BA8D80" w:rsidR="00EC6700" w:rsidRPr="001B0D9C" w:rsidRDefault="00867648" w:rsidP="00AD7FD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15.</w:t>
      </w:r>
    </w:p>
    <w:p w14:paraId="5DEAA63F" w14:textId="153A6F3D" w:rsidR="00EC6700" w:rsidRPr="00614A1E" w:rsidRDefault="00EC6700" w:rsidP="00614A1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(Ugovor o koriš</w:t>
      </w:r>
      <w:r w:rsidR="00141D66" w:rsidRPr="001B0D9C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enju </w:t>
      </w:r>
      <w:r w:rsidR="00D27AB8">
        <w:rPr>
          <w:rFonts w:ascii="Times New Roman" w:hAnsi="Times New Roman" w:cs="Times New Roman"/>
          <w:b/>
          <w:sz w:val="24"/>
          <w:szCs w:val="24"/>
          <w:lang w:val="de-DE"/>
        </w:rPr>
        <w:t>raspoređenih</w:t>
      </w:r>
      <w:r w:rsidR="00614A1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sredstava)</w:t>
      </w:r>
    </w:p>
    <w:p w14:paraId="1824256C" w14:textId="64B47025" w:rsidR="00B47197" w:rsidRPr="001B0D9C" w:rsidRDefault="00B47197" w:rsidP="00B47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="0051799E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Ministarstvo s </w:t>
      </w:r>
      <w:r w:rsidR="00DD07F0" w:rsidRPr="001B0D9C">
        <w:rPr>
          <w:rFonts w:ascii="Times New Roman" w:hAnsi="Times New Roman" w:cs="Times New Roman"/>
          <w:sz w:val="24"/>
          <w:szCs w:val="24"/>
          <w:lang w:val="hr-HR"/>
        </w:rPr>
        <w:t>podnositelj</w:t>
      </w:r>
      <w:r w:rsidR="002E360B" w:rsidRPr="001B0D9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D07F0" w:rsidRPr="001B0D9C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projekta kome su odobrena sredstva (u daljnjem tekstu: korisnik sredstava) zaključuje ugovor kojim se </w:t>
      </w:r>
      <w:r w:rsidR="005E7F0F" w:rsidRPr="001B0D9C">
        <w:rPr>
          <w:rFonts w:ascii="Times New Roman" w:hAnsi="Times New Roman" w:cs="Times New Roman"/>
          <w:sz w:val="24"/>
          <w:szCs w:val="24"/>
          <w:lang w:val="hr-HR"/>
        </w:rPr>
        <w:t>definiraju međusobna prava i obveze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DBC5CA1" w14:textId="37C68343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</w:t>
      </w:r>
      <w:r w:rsidR="0051799E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Prije zaključivanja ugovora korisnik sredstava se obavještava </w:t>
      </w:r>
      <w:r w:rsidR="00DD07F0" w:rsidRPr="001B0D9C">
        <w:rPr>
          <w:rFonts w:ascii="Times New Roman" w:hAnsi="Times New Roman" w:cs="Times New Roman"/>
          <w:sz w:val="24"/>
          <w:szCs w:val="24"/>
          <w:lang w:val="hr-HR"/>
        </w:rPr>
        <w:t>elektronički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o Odluci o </w:t>
      </w:r>
      <w:r w:rsidR="00CC7219">
        <w:rPr>
          <w:rFonts w:ascii="Times New Roman" w:hAnsi="Times New Roman" w:cs="Times New Roman"/>
          <w:sz w:val="24"/>
          <w:szCs w:val="24"/>
          <w:lang w:val="hr-HR"/>
        </w:rPr>
        <w:t>rasporedu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sredstava i visini odobrenih sredstava, te se od istog traži da u roku od sedam dana dostavi:</w:t>
      </w:r>
    </w:p>
    <w:p w14:paraId="7E3A4F65" w14:textId="65CEFD1D" w:rsidR="00B47197" w:rsidRPr="001B0D9C" w:rsidRDefault="00B47197" w:rsidP="00B4719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a) 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E360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evidiran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Plan utroška sredstava koji je usklađen s odobrenim sredstvima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="002E360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razdobljem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realizacije projekta. Revidirani Plan utroška sredstava postaje dio ugovora iz stav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(1) ovog član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i mora biti potpisan od ovlaš</w:t>
      </w:r>
      <w:r w:rsidR="002E360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ene osobe i ovjeren pečatom;</w:t>
      </w:r>
    </w:p>
    <w:p w14:paraId="1E04DDC3" w14:textId="5C741281" w:rsidR="00B47197" w:rsidRPr="001B0D9C" w:rsidRDefault="00B47197" w:rsidP="00B4719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b) 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2E360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ovodom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sačinjavanja revidiranog Plana utroška sredstava dozvoljeno je mijenjanje iznosa po aktivnostima, ali ne i mijenjanje aktivnosti.</w:t>
      </w:r>
    </w:p>
    <w:p w14:paraId="3BBC5649" w14:textId="77777777" w:rsidR="00B47197" w:rsidRPr="001B0D9C" w:rsidRDefault="00B47197" w:rsidP="00B4719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346FD32" w14:textId="45C0A4D5" w:rsidR="00B47197" w:rsidRPr="001B0D9C" w:rsidRDefault="00DA27C0" w:rsidP="00DA2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(3)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U slučaju kada je korisnik sredstava ugovorn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tijelo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smislu čl. 4. i 5. Zakona o javnim nabava</w:t>
      </w:r>
      <w:r w:rsidR="006C28DF">
        <w:rPr>
          <w:rFonts w:ascii="Times New Roman" w:eastAsia="Times New Roman" w:hAnsi="Times New Roman" w:cs="Times New Roman"/>
          <w:sz w:val="24"/>
          <w:szCs w:val="24"/>
          <w:lang w:val="hr-HR"/>
        </w:rPr>
        <w:t>ma ("Službeni</w:t>
      </w:r>
      <w:r w:rsidR="00D1381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glasnik BiH", broj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39/14</w:t>
      </w:r>
      <w:r w:rsidR="006C28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>59/22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), za nabavu opreme, roba ili usluga, iz sredstava odobrenog projekta korisnik sredstava primjenjuje procedure definirane Zakonom o javnim nabavama.</w:t>
      </w:r>
    </w:p>
    <w:p w14:paraId="156C365E" w14:textId="77777777" w:rsidR="00DA27C0" w:rsidRPr="001B0D9C" w:rsidRDefault="00DA27C0" w:rsidP="00DA27C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hr-BA"/>
        </w:rPr>
      </w:pPr>
    </w:p>
    <w:p w14:paraId="736E6766" w14:textId="13A2C1EE" w:rsidR="00DA27C0" w:rsidRPr="001B0D9C" w:rsidRDefault="00DA27C0" w:rsidP="00DA27C0">
      <w:pPr>
        <w:shd w:val="clear" w:color="auto" w:fill="FFFFFF"/>
        <w:spacing w:after="0"/>
        <w:jc w:val="both"/>
      </w:pPr>
      <w:r w:rsidRPr="001B0D9C">
        <w:rPr>
          <w:rFonts w:ascii="Times New Roman" w:eastAsia="Times New Roman" w:hAnsi="Times New Roman"/>
          <w:sz w:val="24"/>
          <w:szCs w:val="24"/>
          <w:lang w:val="hr-BA"/>
        </w:rPr>
        <w:t xml:space="preserve">(4) Ako korisnik sredstava granta nema status ugovornog </w:t>
      </w:r>
      <w:r w:rsidR="00DD07F0" w:rsidRPr="001B0D9C">
        <w:rPr>
          <w:rFonts w:ascii="Times New Roman" w:eastAsia="Times New Roman" w:hAnsi="Times New Roman"/>
          <w:sz w:val="24"/>
          <w:szCs w:val="24"/>
          <w:lang w:val="hr-BA"/>
        </w:rPr>
        <w:t>tijela</w:t>
      </w:r>
      <w:r w:rsidRPr="001B0D9C">
        <w:rPr>
          <w:rFonts w:ascii="Times New Roman" w:eastAsia="Times New Roman" w:hAnsi="Times New Roman"/>
          <w:sz w:val="24"/>
          <w:szCs w:val="24"/>
          <w:lang w:val="hr-BA"/>
        </w:rPr>
        <w:t xml:space="preserve"> (udru</w:t>
      </w:r>
      <w:r w:rsidR="00DD07F0" w:rsidRPr="001B0D9C">
        <w:rPr>
          <w:rFonts w:ascii="Times New Roman" w:eastAsia="Times New Roman" w:hAnsi="Times New Roman"/>
          <w:sz w:val="24"/>
          <w:szCs w:val="24"/>
          <w:lang w:val="hr-BA"/>
        </w:rPr>
        <w:t>ge</w:t>
      </w:r>
      <w:r w:rsidRPr="001B0D9C">
        <w:rPr>
          <w:rFonts w:ascii="Times New Roman" w:eastAsia="Times New Roman" w:hAnsi="Times New Roman"/>
          <w:sz w:val="24"/>
          <w:szCs w:val="24"/>
          <w:lang w:val="hr-BA"/>
        </w:rPr>
        <w:t>, fondacije i sl.), s obzirom na to</w:t>
      </w:r>
      <w:r w:rsidR="006877A4" w:rsidRPr="001B0D9C">
        <w:rPr>
          <w:rFonts w:ascii="Times New Roman" w:eastAsia="Times New Roman" w:hAnsi="Times New Roman"/>
          <w:sz w:val="24"/>
          <w:szCs w:val="24"/>
          <w:lang w:val="hr-BA"/>
        </w:rPr>
        <w:t>,</w:t>
      </w:r>
      <w:r w:rsidRPr="001B0D9C">
        <w:rPr>
          <w:rFonts w:ascii="Times New Roman" w:eastAsia="Times New Roman" w:hAnsi="Times New Roman"/>
          <w:sz w:val="24"/>
          <w:szCs w:val="24"/>
          <w:lang w:val="hr-BA"/>
        </w:rPr>
        <w:t xml:space="preserve"> da se radi o trošenju javnih sred</w:t>
      </w:r>
      <w:r w:rsidR="008867DD" w:rsidRPr="001B0D9C">
        <w:rPr>
          <w:rFonts w:ascii="Times New Roman" w:eastAsia="Times New Roman" w:hAnsi="Times New Roman"/>
          <w:sz w:val="24"/>
          <w:szCs w:val="24"/>
          <w:lang w:val="hr-BA"/>
        </w:rPr>
        <w:t>stava, korisnik sredstava je ob</w:t>
      </w:r>
      <w:r w:rsidRPr="001B0D9C">
        <w:rPr>
          <w:rFonts w:ascii="Times New Roman" w:eastAsia="Times New Roman" w:hAnsi="Times New Roman"/>
          <w:sz w:val="24"/>
          <w:szCs w:val="24"/>
          <w:lang w:val="hr-BA"/>
        </w:rPr>
        <w:t>vezan transparentno trošiti dodijeljena sredstva i priložiti Izjavu o transparentnom trošenju sredstava.</w:t>
      </w:r>
    </w:p>
    <w:p w14:paraId="6D81972F" w14:textId="5C38A314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DA27C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(5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 Ako korisnik sredstava ne prihvati u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vjete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propisane ugovorom iz ovog član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a, gubi pravo na korištenje sr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edstava i dužan je službeno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obavijestiti Ministarstvo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 odustaje od potpisivanja ugovora u roku od sedam dana.</w:t>
      </w:r>
    </w:p>
    <w:p w14:paraId="1F91CBE7" w14:textId="77777777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483110" w14:textId="66F6085C" w:rsidR="00B47197" w:rsidRPr="001B0D9C" w:rsidRDefault="00DA27C0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(6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 Korisnik sredstava dužan je da uključi rodni aspekt prilikom implementacije projekta, kao i prilikom izvještavanja o namjenskom utrošku sredstava, u skladu s član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om 10. stav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ak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(8) Zakona o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Proračunu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institucija Bosne i Hercegovine i međunarodnih obveza Bosne i Hercegovine za 2023. godinu (“Službeni glasnik BiH”, broj 22/23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1D1210A" w14:textId="356FBD7E" w:rsidR="008867DD" w:rsidRPr="001B0D9C" w:rsidRDefault="008867DD" w:rsidP="000D120E">
      <w:pPr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EED41B8" w14:textId="77777777" w:rsidR="00EC6700" w:rsidRPr="001B0D9C" w:rsidRDefault="00867648" w:rsidP="00AD7FD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16.</w:t>
      </w:r>
    </w:p>
    <w:p w14:paraId="3EFEF574" w14:textId="77777777" w:rsidR="00B47197" w:rsidRPr="001B0D9C" w:rsidRDefault="008867DD" w:rsidP="00B471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(Izvješće</w:t>
      </w:r>
      <w:r w:rsidR="00B47197"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47197"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 implementaciji projekta</w:t>
      </w:r>
      <w:r w:rsidR="00B47197"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)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p w14:paraId="561B332A" w14:textId="49CFAC51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Korisnik sredstava dužan je 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Ministarstvu dostaviti Izvješće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 implementaciji projekta i opravdati namjenski utrošak dod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jeljenih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sredstava. Izvješće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implementaciji projekta se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sastoji iz Obrasca za narativno izvješće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(Privitak 5) i Obrasca za izvješće o utrošku sredstava (Privitak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6)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koji su sastavni dio </w:t>
      </w:r>
      <w:r w:rsidR="00E30118">
        <w:rPr>
          <w:rFonts w:ascii="Times New Roman" w:eastAsia="Times New Roman" w:hAnsi="Times New Roman" w:cs="Times New Roman"/>
          <w:sz w:val="24"/>
          <w:szCs w:val="24"/>
          <w:lang w:val="hr-HR"/>
        </w:rPr>
        <w:t>ove o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>dluke</w:t>
      </w:r>
      <w:r w:rsidR="00604F9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C86ABCB" w14:textId="07B28881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(2) Korisnik sr</w:t>
      </w:r>
      <w:r w:rsidR="0018102D" w:rsidRPr="001B0D9C">
        <w:rPr>
          <w:rFonts w:ascii="Times New Roman" w:hAnsi="Times New Roman" w:cs="Times New Roman"/>
          <w:sz w:val="24"/>
          <w:szCs w:val="24"/>
          <w:lang w:val="hr-HR"/>
        </w:rPr>
        <w:t>edstava, u skladu s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stav</w:t>
      </w:r>
      <w:r w:rsidR="008867DD" w:rsidRPr="001B0D9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om (1) ovog član</w:t>
      </w:r>
      <w:r w:rsidR="008867DD" w:rsidRPr="001B0D9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a, dužan je 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Izvješće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implementaciji projekta 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dostaviti najkasnije u roku od 30 dana od dana završetka projekta</w:t>
      </w:r>
      <w:r w:rsidR="0051799E" w:rsidRPr="001B0D9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prema obrascima iz stav</w:t>
      </w:r>
      <w:r w:rsidR="008867DD" w:rsidRPr="001B0D9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a (1) ovog član</w:t>
      </w:r>
      <w:r w:rsidR="008867DD" w:rsidRPr="001B0D9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a. </w:t>
      </w:r>
    </w:p>
    <w:p w14:paraId="05798D46" w14:textId="2748A1D8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(3) Izvješće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implementaciji 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projekta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uz Obrazac za izvješće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utrošku sredstava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EC2E8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vezno sadrži priložene </w:t>
      </w:r>
      <w:r w:rsidR="00684F65" w:rsidRPr="00EC2E86">
        <w:rPr>
          <w:rFonts w:ascii="Times New Roman" w:eastAsia="Times New Roman" w:hAnsi="Times New Roman" w:cs="Times New Roman"/>
          <w:sz w:val="24"/>
          <w:szCs w:val="24"/>
          <w:lang w:val="hr-HR"/>
        </w:rPr>
        <w:t>preslike</w:t>
      </w:r>
      <w:r w:rsidRPr="00EC2E8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riginalnih fiskalnih i ostalih propisanih računovodstvenih isprava za sve troškove nastale po odobrenom projektu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skladu s važećim zakonsk</w:t>
      </w:r>
      <w:r w:rsidR="0018102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im propisima koji reguliraju ovo područje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 a koji moraju pratiti odobreni revidirani Plan utroška sredstava.</w:t>
      </w:r>
    </w:p>
    <w:p w14:paraId="232D7A18" w14:textId="77777777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2B19F05" w14:textId="673532B5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(4) </w:t>
      </w:r>
      <w:r w:rsidR="008D35C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Izvješće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 implementaciji projekta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uz Obrazac za narativn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izvješ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će</w:t>
      </w:r>
      <w:r w:rsidR="0051799E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sadrži fotografije, izvješ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medija, zapisnike i druge dokumente koji dokazuju učinak projekta.</w:t>
      </w:r>
    </w:p>
    <w:p w14:paraId="132E546B" w14:textId="58DCE329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(5) Korisnici sredstava kojima su dodijeljena sredstva u iznosu 20.000,00 KM i više dužni su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dostaviti i Izvješ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ne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visne revizije prema odredbama iz član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17. </w:t>
      </w:r>
      <w:r w:rsidR="00647281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0A41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 </w:t>
      </w:r>
      <w:r w:rsidR="00E30118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dluke. Izvješ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ne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visne revizije dostavlja se uz Izvješ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implementaciji projekta.</w:t>
      </w:r>
    </w:p>
    <w:p w14:paraId="736938ED" w14:textId="77777777" w:rsidR="009F1202" w:rsidRPr="001B0D9C" w:rsidRDefault="009F1202" w:rsidP="009F1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B9D4CF" w14:textId="6161D4FA" w:rsidR="009F1202" w:rsidRPr="001B0D9C" w:rsidRDefault="009F1202" w:rsidP="009F1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>(6) Ako korisnik sredstava ne dostavi izvješ</w:t>
      </w:r>
      <w:r w:rsidR="00DD07F0" w:rsidRPr="001B0D9C">
        <w:rPr>
          <w:rFonts w:ascii="Times New Roman" w:hAnsi="Times New Roman" w:cs="Times New Roman"/>
          <w:sz w:val="24"/>
          <w:szCs w:val="24"/>
        </w:rPr>
        <w:t>će</w:t>
      </w:r>
      <w:r w:rsidRPr="001B0D9C">
        <w:rPr>
          <w:rFonts w:ascii="Times New Roman" w:hAnsi="Times New Roman" w:cs="Times New Roman"/>
          <w:sz w:val="24"/>
          <w:szCs w:val="24"/>
        </w:rPr>
        <w:t xml:space="preserve"> u skladu sa st. (1), (2), (3), (4) i (5) ovog </w:t>
      </w:r>
      <w:r w:rsidR="00F53E32" w:rsidRPr="001B0D9C">
        <w:rPr>
          <w:rFonts w:ascii="Times New Roman" w:hAnsi="Times New Roman" w:cs="Times New Roman"/>
          <w:sz w:val="24"/>
          <w:szCs w:val="24"/>
        </w:rPr>
        <w:t>č</w:t>
      </w:r>
      <w:r w:rsidR="00867648" w:rsidRPr="001B0D9C">
        <w:rPr>
          <w:rFonts w:ascii="Times New Roman" w:hAnsi="Times New Roman" w:cs="Times New Roman"/>
          <w:sz w:val="24"/>
          <w:szCs w:val="24"/>
        </w:rPr>
        <w:t>lank</w:t>
      </w:r>
      <w:r w:rsidRPr="001B0D9C">
        <w:rPr>
          <w:rFonts w:ascii="Times New Roman" w:hAnsi="Times New Roman" w:cs="Times New Roman"/>
          <w:sz w:val="24"/>
          <w:szCs w:val="24"/>
        </w:rPr>
        <w:t>a Ministarstvo će zatražiti povrat cjelokupnog iznosa doznačenih sredstava na Jedinstveni račun trezora Bosne i Hercegovine u roku od 30 dana od dana</w:t>
      </w:r>
      <w:r w:rsidR="00A538F0" w:rsidRPr="001B0D9C">
        <w:rPr>
          <w:rFonts w:ascii="Times New Roman" w:hAnsi="Times New Roman" w:cs="Times New Roman"/>
          <w:sz w:val="24"/>
          <w:szCs w:val="24"/>
        </w:rPr>
        <w:t xml:space="preserve"> kada Ministarstvo službeno</w:t>
      </w:r>
      <w:r w:rsidRPr="001B0D9C">
        <w:rPr>
          <w:rFonts w:ascii="Times New Roman" w:hAnsi="Times New Roman" w:cs="Times New Roman"/>
          <w:sz w:val="24"/>
          <w:szCs w:val="24"/>
        </w:rPr>
        <w:t xml:space="preserve"> to od njega zatraži. Ako korisnik ne izvrši povrat sredstava, Ministarstvo će pokrenuti postupak pred nadležnim </w:t>
      </w:r>
      <w:r w:rsidR="00F53E32" w:rsidRPr="001B0D9C">
        <w:rPr>
          <w:rFonts w:ascii="Times New Roman" w:hAnsi="Times New Roman" w:cs="Times New Roman"/>
          <w:sz w:val="24"/>
          <w:szCs w:val="24"/>
        </w:rPr>
        <w:t>tijelom</w:t>
      </w:r>
      <w:r w:rsidRPr="001B0D9C">
        <w:rPr>
          <w:rFonts w:ascii="Times New Roman" w:hAnsi="Times New Roman" w:cs="Times New Roman"/>
          <w:sz w:val="24"/>
          <w:szCs w:val="24"/>
        </w:rPr>
        <w:t xml:space="preserve"> protiv aplikanta koji nije opravdao doznačena sredstva i zabran</w:t>
      </w:r>
      <w:r w:rsidR="0051799E" w:rsidRPr="001B0D9C">
        <w:rPr>
          <w:rFonts w:ascii="Times New Roman" w:hAnsi="Times New Roman" w:cs="Times New Roman"/>
          <w:sz w:val="24"/>
          <w:szCs w:val="24"/>
        </w:rPr>
        <w:t xml:space="preserve">iti </w:t>
      </w:r>
      <w:r w:rsidR="0018102D" w:rsidRPr="001B0D9C">
        <w:rPr>
          <w:rFonts w:ascii="Times New Roman" w:hAnsi="Times New Roman" w:cs="Times New Roman"/>
          <w:sz w:val="24"/>
          <w:szCs w:val="24"/>
        </w:rPr>
        <w:t xml:space="preserve">mu apliciranje </w:t>
      </w:r>
      <w:r w:rsidRPr="001B0D9C">
        <w:rPr>
          <w:rFonts w:ascii="Times New Roman" w:hAnsi="Times New Roman" w:cs="Times New Roman"/>
          <w:sz w:val="24"/>
          <w:szCs w:val="24"/>
        </w:rPr>
        <w:t xml:space="preserve">na </w:t>
      </w:r>
      <w:r w:rsidR="000A41D9">
        <w:rPr>
          <w:rFonts w:ascii="Times New Roman" w:hAnsi="Times New Roman" w:cs="Times New Roman"/>
          <w:sz w:val="24"/>
          <w:szCs w:val="24"/>
        </w:rPr>
        <w:t xml:space="preserve">javne </w:t>
      </w:r>
      <w:r w:rsidR="00867648" w:rsidRPr="001B0D9C">
        <w:rPr>
          <w:rFonts w:ascii="Times New Roman" w:hAnsi="Times New Roman" w:cs="Times New Roman"/>
          <w:sz w:val="24"/>
          <w:szCs w:val="24"/>
        </w:rPr>
        <w:t>natječaj</w:t>
      </w:r>
      <w:r w:rsidRPr="001B0D9C">
        <w:rPr>
          <w:rFonts w:ascii="Times New Roman" w:hAnsi="Times New Roman" w:cs="Times New Roman"/>
          <w:sz w:val="24"/>
          <w:szCs w:val="24"/>
        </w:rPr>
        <w:t>e koje raspisuje Ministarstvo</w:t>
      </w:r>
      <w:r w:rsidR="000A41D9">
        <w:rPr>
          <w:rFonts w:ascii="Times New Roman" w:hAnsi="Times New Roman" w:cs="Times New Roman"/>
          <w:sz w:val="24"/>
          <w:szCs w:val="24"/>
        </w:rPr>
        <w:t xml:space="preserve"> na </w:t>
      </w:r>
      <w:r w:rsidR="0091716E">
        <w:rPr>
          <w:rFonts w:ascii="Times New Roman" w:hAnsi="Times New Roman" w:cs="Times New Roman"/>
          <w:sz w:val="24"/>
          <w:szCs w:val="24"/>
        </w:rPr>
        <w:t xml:space="preserve">razdoblje </w:t>
      </w:r>
      <w:r w:rsidR="000A41D9">
        <w:rPr>
          <w:rFonts w:ascii="Times New Roman" w:hAnsi="Times New Roman" w:cs="Times New Roman"/>
          <w:sz w:val="24"/>
          <w:szCs w:val="24"/>
        </w:rPr>
        <w:t>od tri godine</w:t>
      </w:r>
      <w:r w:rsidR="00210A6A" w:rsidRPr="001B0D9C">
        <w:rPr>
          <w:rFonts w:ascii="Times New Roman" w:hAnsi="Times New Roman" w:cs="Times New Roman"/>
          <w:sz w:val="24"/>
          <w:szCs w:val="24"/>
        </w:rPr>
        <w:t>.</w:t>
      </w:r>
    </w:p>
    <w:p w14:paraId="4225D4A7" w14:textId="77777777" w:rsidR="009F1202" w:rsidRPr="001B0D9C" w:rsidRDefault="009F1202" w:rsidP="009F1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BE123" w14:textId="08D76DC1" w:rsidR="009F1202" w:rsidRPr="001B0D9C" w:rsidRDefault="009F1202" w:rsidP="009F1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>(7) Korisnik sredstava je dužan vodi</w:t>
      </w:r>
      <w:r w:rsidR="00DD07F0" w:rsidRPr="001B0D9C">
        <w:rPr>
          <w:rFonts w:ascii="Times New Roman" w:hAnsi="Times New Roman" w:cs="Times New Roman"/>
          <w:sz w:val="24"/>
          <w:szCs w:val="24"/>
        </w:rPr>
        <w:t>ti</w:t>
      </w:r>
      <w:r w:rsidRPr="001B0D9C">
        <w:rPr>
          <w:rFonts w:ascii="Times New Roman" w:hAnsi="Times New Roman" w:cs="Times New Roman"/>
          <w:sz w:val="24"/>
          <w:szCs w:val="24"/>
        </w:rPr>
        <w:t xml:space="preserve"> odvojenu i preciznu </w:t>
      </w:r>
      <w:r w:rsidR="00A463D1" w:rsidRPr="001B0D9C">
        <w:rPr>
          <w:rFonts w:ascii="Times New Roman" w:hAnsi="Times New Roman" w:cs="Times New Roman"/>
          <w:sz w:val="24"/>
          <w:szCs w:val="24"/>
        </w:rPr>
        <w:t>financ</w:t>
      </w:r>
      <w:r w:rsidRPr="001B0D9C">
        <w:rPr>
          <w:rFonts w:ascii="Times New Roman" w:hAnsi="Times New Roman" w:cs="Times New Roman"/>
          <w:sz w:val="24"/>
          <w:szCs w:val="24"/>
        </w:rPr>
        <w:t>ijsku dokumentaciju, tako da se sva plaćanja i troškovi načinjeni prema odobrenom projektu lako mogu identificirati.</w:t>
      </w:r>
    </w:p>
    <w:p w14:paraId="1FD8C6B8" w14:textId="77777777" w:rsidR="009F1202" w:rsidRPr="001B0D9C" w:rsidRDefault="009F1202" w:rsidP="009F1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4C53DD" w14:textId="6D13DFE8" w:rsidR="009F1202" w:rsidRPr="001B0D9C" w:rsidRDefault="009F1202" w:rsidP="009F1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>(8) Korisnik sredstava je dužan čuva</w:t>
      </w:r>
      <w:r w:rsidR="00DD07F0" w:rsidRPr="001B0D9C">
        <w:rPr>
          <w:rFonts w:ascii="Times New Roman" w:hAnsi="Times New Roman" w:cs="Times New Roman"/>
          <w:sz w:val="24"/>
          <w:szCs w:val="24"/>
        </w:rPr>
        <w:t>ti</w:t>
      </w:r>
      <w:r w:rsidRPr="001B0D9C">
        <w:rPr>
          <w:rFonts w:ascii="Times New Roman" w:hAnsi="Times New Roman" w:cs="Times New Roman"/>
          <w:sz w:val="24"/>
          <w:szCs w:val="24"/>
        </w:rPr>
        <w:t xml:space="preserve"> originalne računovodstvene knjige i originalnu </w:t>
      </w:r>
      <w:r w:rsidR="00A463D1" w:rsidRPr="001B0D9C">
        <w:rPr>
          <w:rFonts w:ascii="Times New Roman" w:hAnsi="Times New Roman" w:cs="Times New Roman"/>
          <w:sz w:val="24"/>
          <w:szCs w:val="24"/>
        </w:rPr>
        <w:t>financ</w:t>
      </w:r>
      <w:r w:rsidRPr="001B0D9C">
        <w:rPr>
          <w:rFonts w:ascii="Times New Roman" w:hAnsi="Times New Roman" w:cs="Times New Roman"/>
          <w:sz w:val="24"/>
          <w:szCs w:val="24"/>
        </w:rPr>
        <w:t xml:space="preserve">ijsku dokumentaciju, te da u slučaju potrebe, računovodstvene knjige i drugu </w:t>
      </w:r>
      <w:r w:rsidR="00A463D1" w:rsidRPr="001B0D9C">
        <w:rPr>
          <w:rFonts w:ascii="Times New Roman" w:hAnsi="Times New Roman" w:cs="Times New Roman"/>
          <w:sz w:val="24"/>
          <w:szCs w:val="24"/>
        </w:rPr>
        <w:t>financ</w:t>
      </w:r>
      <w:r w:rsidRPr="001B0D9C">
        <w:rPr>
          <w:rFonts w:ascii="Times New Roman" w:hAnsi="Times New Roman" w:cs="Times New Roman"/>
          <w:sz w:val="24"/>
          <w:szCs w:val="24"/>
        </w:rPr>
        <w:t>ijsku dokumentaciju u</w:t>
      </w:r>
      <w:r w:rsidR="00F53E32" w:rsidRPr="001B0D9C">
        <w:rPr>
          <w:rFonts w:ascii="Times New Roman" w:hAnsi="Times New Roman" w:cs="Times New Roman"/>
          <w:sz w:val="24"/>
          <w:szCs w:val="24"/>
        </w:rPr>
        <w:t>stupi</w:t>
      </w:r>
      <w:r w:rsidRPr="001B0D9C">
        <w:rPr>
          <w:rFonts w:ascii="Times New Roman" w:hAnsi="Times New Roman" w:cs="Times New Roman"/>
          <w:sz w:val="24"/>
          <w:szCs w:val="24"/>
        </w:rPr>
        <w:t xml:space="preserve"> za razmatranje i kontrolu Ministarstv</w:t>
      </w:r>
      <w:r w:rsidR="00F53E32" w:rsidRPr="001B0D9C">
        <w:rPr>
          <w:rFonts w:ascii="Times New Roman" w:hAnsi="Times New Roman" w:cs="Times New Roman"/>
          <w:sz w:val="24"/>
          <w:szCs w:val="24"/>
        </w:rPr>
        <w:t>u</w:t>
      </w:r>
      <w:r w:rsidR="00D75AEB" w:rsidRPr="001B0D9C">
        <w:rPr>
          <w:rFonts w:ascii="Times New Roman" w:hAnsi="Times New Roman" w:cs="Times New Roman"/>
          <w:sz w:val="24"/>
          <w:szCs w:val="24"/>
        </w:rPr>
        <w:t xml:space="preserve"> ili </w:t>
      </w:r>
      <w:r w:rsidRPr="001B0D9C">
        <w:rPr>
          <w:rFonts w:ascii="Times New Roman" w:hAnsi="Times New Roman" w:cs="Times New Roman"/>
          <w:sz w:val="24"/>
          <w:szCs w:val="24"/>
        </w:rPr>
        <w:t>osob</w:t>
      </w:r>
      <w:r w:rsidR="00F53E32" w:rsidRPr="001B0D9C">
        <w:rPr>
          <w:rFonts w:ascii="Times New Roman" w:hAnsi="Times New Roman" w:cs="Times New Roman"/>
          <w:sz w:val="24"/>
          <w:szCs w:val="24"/>
        </w:rPr>
        <w:t>i</w:t>
      </w:r>
      <w:r w:rsidRPr="001B0D9C">
        <w:rPr>
          <w:rFonts w:ascii="Times New Roman" w:hAnsi="Times New Roman" w:cs="Times New Roman"/>
          <w:sz w:val="24"/>
          <w:szCs w:val="24"/>
        </w:rPr>
        <w:t xml:space="preserve"> koju ovlasti Vijeće ministara</w:t>
      </w:r>
      <w:r w:rsidR="00D75AEB" w:rsidRPr="001B0D9C">
        <w:rPr>
          <w:rFonts w:ascii="Times New Roman" w:hAnsi="Times New Roman" w:cs="Times New Roman"/>
          <w:sz w:val="24"/>
          <w:szCs w:val="24"/>
        </w:rPr>
        <w:t xml:space="preserve"> Bosne i Hercegovine ili </w:t>
      </w:r>
      <w:r w:rsidRPr="001B0D9C">
        <w:rPr>
          <w:rFonts w:ascii="Times New Roman" w:hAnsi="Times New Roman" w:cs="Times New Roman"/>
          <w:sz w:val="24"/>
          <w:szCs w:val="24"/>
        </w:rPr>
        <w:t>drugo</w:t>
      </w:r>
      <w:r w:rsidR="00F53E32" w:rsidRPr="001B0D9C">
        <w:rPr>
          <w:rFonts w:ascii="Times New Roman" w:hAnsi="Times New Roman" w:cs="Times New Roman"/>
          <w:sz w:val="24"/>
          <w:szCs w:val="24"/>
        </w:rPr>
        <w:t>m</w:t>
      </w:r>
      <w:r w:rsidRPr="001B0D9C">
        <w:rPr>
          <w:rFonts w:ascii="Times New Roman" w:hAnsi="Times New Roman" w:cs="Times New Roman"/>
          <w:sz w:val="24"/>
          <w:szCs w:val="24"/>
        </w:rPr>
        <w:t xml:space="preserve"> zakonom ovlašteno</w:t>
      </w:r>
      <w:r w:rsidR="00F53E32" w:rsidRPr="001B0D9C">
        <w:rPr>
          <w:rFonts w:ascii="Times New Roman" w:hAnsi="Times New Roman" w:cs="Times New Roman"/>
          <w:sz w:val="24"/>
          <w:szCs w:val="24"/>
        </w:rPr>
        <w:t>m</w:t>
      </w:r>
      <w:r w:rsidRPr="001B0D9C">
        <w:rPr>
          <w:rFonts w:ascii="Times New Roman" w:hAnsi="Times New Roman" w:cs="Times New Roman"/>
          <w:sz w:val="24"/>
          <w:szCs w:val="24"/>
        </w:rPr>
        <w:t xml:space="preserve"> </w:t>
      </w:r>
      <w:r w:rsidR="00A463D1" w:rsidRPr="001B0D9C">
        <w:rPr>
          <w:rFonts w:ascii="Times New Roman" w:hAnsi="Times New Roman" w:cs="Times New Roman"/>
          <w:sz w:val="24"/>
          <w:szCs w:val="24"/>
        </w:rPr>
        <w:t>tijel</w:t>
      </w:r>
      <w:r w:rsidR="00F53E32" w:rsidRPr="001B0D9C">
        <w:rPr>
          <w:rFonts w:ascii="Times New Roman" w:hAnsi="Times New Roman" w:cs="Times New Roman"/>
          <w:sz w:val="24"/>
          <w:szCs w:val="24"/>
        </w:rPr>
        <w:t>u</w:t>
      </w:r>
      <w:r w:rsidRPr="001B0D9C">
        <w:rPr>
          <w:rFonts w:ascii="Times New Roman" w:hAnsi="Times New Roman" w:cs="Times New Roman"/>
          <w:sz w:val="24"/>
          <w:szCs w:val="24"/>
        </w:rPr>
        <w:t>.</w:t>
      </w:r>
    </w:p>
    <w:p w14:paraId="3D3A2904" w14:textId="77777777" w:rsidR="009F1202" w:rsidRPr="001B0D9C" w:rsidRDefault="009F1202" w:rsidP="009F1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444F39" w14:textId="77777777" w:rsidR="009F1202" w:rsidRPr="001B0D9C" w:rsidRDefault="009F1202" w:rsidP="009F1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>(9) Korisnik sredstava može izvršiti realokaciju u iznosu do 15 % unutar odobrenih aktivnosti bez posebne s</w:t>
      </w:r>
      <w:r w:rsidR="007B10A5" w:rsidRPr="001B0D9C">
        <w:rPr>
          <w:rFonts w:ascii="Times New Roman" w:hAnsi="Times New Roman" w:cs="Times New Roman"/>
          <w:sz w:val="24"/>
          <w:szCs w:val="24"/>
        </w:rPr>
        <w:t>u</w:t>
      </w:r>
      <w:r w:rsidRPr="001B0D9C">
        <w:rPr>
          <w:rFonts w:ascii="Times New Roman" w:hAnsi="Times New Roman" w:cs="Times New Roman"/>
          <w:sz w:val="24"/>
          <w:szCs w:val="24"/>
        </w:rPr>
        <w:t>glasnosti Ministarstva, što poseb</w:t>
      </w:r>
      <w:r w:rsidR="00141D66" w:rsidRPr="001B0D9C">
        <w:rPr>
          <w:rFonts w:ascii="Times New Roman" w:hAnsi="Times New Roman" w:cs="Times New Roman"/>
          <w:sz w:val="24"/>
          <w:szCs w:val="24"/>
        </w:rPr>
        <w:t>ice</w:t>
      </w:r>
      <w:r w:rsidRPr="001B0D9C">
        <w:rPr>
          <w:rFonts w:ascii="Times New Roman" w:hAnsi="Times New Roman" w:cs="Times New Roman"/>
          <w:sz w:val="24"/>
          <w:szCs w:val="24"/>
        </w:rPr>
        <w:t xml:space="preserve"> navodi u izvješ</w:t>
      </w:r>
      <w:r w:rsidR="00141D66" w:rsidRPr="001B0D9C">
        <w:rPr>
          <w:rFonts w:ascii="Times New Roman" w:hAnsi="Times New Roman" w:cs="Times New Roman"/>
          <w:sz w:val="24"/>
          <w:szCs w:val="24"/>
        </w:rPr>
        <w:t>ću</w:t>
      </w:r>
      <w:r w:rsidRPr="001B0D9C">
        <w:rPr>
          <w:rFonts w:ascii="Times New Roman" w:hAnsi="Times New Roman" w:cs="Times New Roman"/>
          <w:sz w:val="24"/>
          <w:szCs w:val="24"/>
        </w:rPr>
        <w:t xml:space="preserve"> s obrazloženjem.</w:t>
      </w:r>
    </w:p>
    <w:p w14:paraId="06A03692" w14:textId="77777777" w:rsidR="009F1202" w:rsidRPr="001B0D9C" w:rsidRDefault="009F1202" w:rsidP="009F1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5A3211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17.</w:t>
      </w:r>
    </w:p>
    <w:p w14:paraId="5E3F8466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 w:rsidR="007B10A5" w:rsidRPr="001B0D9C">
        <w:rPr>
          <w:rFonts w:ascii="Times New Roman" w:hAnsi="Times New Roman" w:cs="Times New Roman"/>
          <w:b/>
          <w:sz w:val="24"/>
          <w:szCs w:val="24"/>
          <w:lang w:val="de-DE"/>
        </w:rPr>
        <w:t>Neovisna</w:t>
      </w:r>
      <w:r w:rsidRPr="001B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revizija)</w:t>
      </w:r>
    </w:p>
    <w:p w14:paraId="45C72F2C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056976F7" w14:textId="36C83C4A" w:rsidR="00EC1FC1" w:rsidRPr="001B0D9C" w:rsidRDefault="00EC1FC1" w:rsidP="00EC1F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 xml:space="preserve">(1) U skladu s </w:t>
      </w:r>
      <w:r w:rsidR="00794D67" w:rsidRPr="001B0D9C">
        <w:rPr>
          <w:rFonts w:ascii="Times New Roman" w:hAnsi="Times New Roman" w:cs="Times New Roman"/>
          <w:sz w:val="24"/>
          <w:szCs w:val="24"/>
        </w:rPr>
        <w:t>č</w:t>
      </w:r>
      <w:r w:rsidR="00867648" w:rsidRPr="001B0D9C">
        <w:rPr>
          <w:rFonts w:ascii="Times New Roman" w:hAnsi="Times New Roman" w:cs="Times New Roman"/>
          <w:sz w:val="24"/>
          <w:szCs w:val="24"/>
        </w:rPr>
        <w:t>lank</w:t>
      </w:r>
      <w:r w:rsidRPr="001B0D9C">
        <w:rPr>
          <w:rFonts w:ascii="Times New Roman" w:hAnsi="Times New Roman" w:cs="Times New Roman"/>
          <w:sz w:val="24"/>
          <w:szCs w:val="24"/>
        </w:rPr>
        <w:t>om 16. stav</w:t>
      </w:r>
      <w:r w:rsidR="00794D67" w:rsidRPr="001B0D9C">
        <w:rPr>
          <w:rFonts w:ascii="Times New Roman" w:hAnsi="Times New Roman" w:cs="Times New Roman"/>
          <w:sz w:val="24"/>
          <w:szCs w:val="24"/>
        </w:rPr>
        <w:t>ak</w:t>
      </w:r>
      <w:r w:rsidR="00E30118">
        <w:rPr>
          <w:rFonts w:ascii="Times New Roman" w:hAnsi="Times New Roman" w:cs="Times New Roman"/>
          <w:sz w:val="24"/>
          <w:szCs w:val="24"/>
        </w:rPr>
        <w:t xml:space="preserve"> (5) ove o</w:t>
      </w:r>
      <w:r w:rsidRPr="001B0D9C">
        <w:rPr>
          <w:rFonts w:ascii="Times New Roman" w:hAnsi="Times New Roman" w:cs="Times New Roman"/>
          <w:sz w:val="24"/>
          <w:szCs w:val="24"/>
        </w:rPr>
        <w:t xml:space="preserve">dluke korisnik sredstava kojem su dodijeljena sredstva u iznosu od 20.000,00 KM i više dužan je angažirati </w:t>
      </w:r>
      <w:r w:rsidR="00794D67" w:rsidRPr="001B0D9C">
        <w:rPr>
          <w:rFonts w:ascii="Times New Roman" w:hAnsi="Times New Roman" w:cs="Times New Roman"/>
          <w:sz w:val="24"/>
          <w:szCs w:val="24"/>
        </w:rPr>
        <w:t>neovisnu</w:t>
      </w:r>
      <w:r w:rsidRPr="001B0D9C">
        <w:rPr>
          <w:rFonts w:ascii="Times New Roman" w:hAnsi="Times New Roman" w:cs="Times New Roman"/>
          <w:sz w:val="24"/>
          <w:szCs w:val="24"/>
        </w:rPr>
        <w:t xml:space="preserve"> reviziju.</w:t>
      </w:r>
    </w:p>
    <w:p w14:paraId="3A059C40" w14:textId="77777777" w:rsidR="00EC1FC1" w:rsidRPr="001B0D9C" w:rsidRDefault="00EC1FC1" w:rsidP="00EC1F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4817C6" w14:textId="71DE7456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8867DD" w:rsidRPr="001B0D9C">
        <w:rPr>
          <w:rFonts w:ascii="Times New Roman" w:hAnsi="Times New Roman" w:cs="Times New Roman"/>
          <w:sz w:val="24"/>
          <w:szCs w:val="24"/>
          <w:lang w:val="hr-HR"/>
        </w:rPr>
        <w:t>Korisnik sredstava troškove neo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visne revizije može planirati u okviru Plana utroška sredstava proje</w:t>
      </w:r>
      <w:r w:rsidR="003C1037" w:rsidRPr="001B0D9C">
        <w:rPr>
          <w:rFonts w:ascii="Times New Roman" w:hAnsi="Times New Roman" w:cs="Times New Roman"/>
          <w:sz w:val="24"/>
          <w:szCs w:val="24"/>
          <w:lang w:val="hr-HR"/>
        </w:rPr>
        <w:t>kta s kojim aplicira na</w:t>
      </w:r>
      <w:r w:rsidR="000A41D9">
        <w:rPr>
          <w:rFonts w:ascii="Times New Roman" w:hAnsi="Times New Roman" w:cs="Times New Roman"/>
          <w:sz w:val="24"/>
          <w:szCs w:val="24"/>
          <w:lang w:val="hr-HR"/>
        </w:rPr>
        <w:t xml:space="preserve"> javni</w:t>
      </w:r>
      <w:r w:rsidR="003C1037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07F0" w:rsidRPr="001B0D9C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3C1037" w:rsidRPr="001B0D9C">
        <w:rPr>
          <w:rFonts w:ascii="Times New Roman" w:hAnsi="Times New Roman" w:cs="Times New Roman"/>
          <w:sz w:val="24"/>
          <w:szCs w:val="24"/>
          <w:lang w:val="hr-HR"/>
        </w:rPr>
        <w:t>atječaj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CC4B635" w14:textId="77777777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(3) Revizor, za svaku odobrenu stavku troškova u okviru revidiranog Plana utroška sredstava projekta iz ugovora, provjerava:</w:t>
      </w:r>
    </w:p>
    <w:p w14:paraId="018F00B3" w14:textId="36BDFC0C" w:rsidR="00B47197" w:rsidRPr="001B0D9C" w:rsidRDefault="00B47197" w:rsidP="00DD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a) stvarno nastal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trošak - revizor provjerava je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li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trošak za 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stavku stvarno nastao 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li se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odnosi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 korisnika sredstava.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 tim u vezi,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revizor provjerava svu dokumentaciju i dokaze o plaćanju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b) rok za implem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entaciju - revizor provjerava jesu li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troškovi za svaku stavku nastali u t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ije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ku razdoblja za implementaciju aktivnosti;</w:t>
      </w:r>
    </w:p>
    <w:p w14:paraId="661A86A7" w14:textId="48B8D776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c) utrošak s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redstava - revizor provjerava je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trošak za svaku stavku naveden u revidiranom Planu utrošku sredstava projekta koji je dio ugovora;</w:t>
      </w:r>
    </w:p>
    <w:p w14:paraId="22AC9448" w14:textId="2C029B3A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d) neo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phodnost - revizor provjerava je li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trošak za svaku stavku neophodan z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implementaciju aktivnosti i je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nastao kao rezultat ugovorenih aktivnosti</w:t>
      </w:r>
      <w:r w:rsidR="00602BD2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51C14467" w14:textId="21E1D3E8" w:rsidR="00B47197" w:rsidRPr="001B0D9C" w:rsidRDefault="00B47197" w:rsidP="006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e) ev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idencija - revizor provjerava je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trošak za svaku stavku evidentiran u računovodstvenom </w:t>
      </w:r>
      <w:r w:rsidR="0018102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sustavu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korisnika sredstava i je li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evidentiran u skladu s važećim računovodstvenim standardima;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f) op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ravdanost - revizor potvrđuje je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trošak za svaku stavku potkrepl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jiv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dokazima i pratećom dokumentacijom. Sva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ijsko-računovodstvena dokumentacija u skladu sa zakonskim propisima se prilaže uz i</w:t>
      </w:r>
      <w:r w:rsidR="00EC044A">
        <w:rPr>
          <w:rFonts w:ascii="Times New Roman" w:eastAsia="Times New Roman" w:hAnsi="Times New Roman" w:cs="Times New Roman"/>
          <w:sz w:val="24"/>
          <w:szCs w:val="24"/>
          <w:lang w:val="hr-HR"/>
        </w:rPr>
        <w:t>zvješće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7E6A10BC" w14:textId="0790E11F" w:rsidR="00B47197" w:rsidRPr="001B0D9C" w:rsidRDefault="002C0CDC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g) revizor provjerava je li se 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novčana vrijednost svake odobrene stavke troška slaže s osnovnim dokumentima koji dokazuju isto (računi, platni 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zvodi i dr.) i je li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korišten t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čan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tečaj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 gdje je to primjenljivo;</w:t>
      </w:r>
    </w:p>
    <w:p w14:paraId="4610FD06" w14:textId="731D9B1E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h) revizor provjerava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vrstu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troško</w:t>
      </w:r>
      <w:r w:rsidR="002C0CDC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va za svaku stavku i utvrđuje je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0CDC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svaka stavka troška klasificirana pod t</w:t>
      </w:r>
      <w:r w:rsidR="002E360B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čnim (pod)naslovom u </w:t>
      </w:r>
      <w:r w:rsidR="007F6853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ijskom izvješ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14C7AB6B" w14:textId="056CA234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i) poštovanje pravila nabave </w:t>
      </w:r>
      <w:r w:rsidR="002C0CDC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- revizor provjerava jesu li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provedene procedure nabave u skladu sa Zakonom o </w:t>
      </w:r>
      <w:r w:rsidR="00C601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javnim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nabavama</w:t>
      </w:r>
      <w:r w:rsidR="00C601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13816">
        <w:rPr>
          <w:rFonts w:ascii="Times New Roman" w:eastAsia="Times New Roman" w:hAnsi="Times New Roman" w:cs="Times New Roman"/>
          <w:sz w:val="24"/>
          <w:szCs w:val="24"/>
          <w:lang w:val="hr-HR"/>
        </w:rPr>
        <w:t>("Službeni glasnik BiH", broj</w:t>
      </w:r>
      <w:r w:rsidR="00C60146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39/14</w:t>
      </w:r>
      <w:r w:rsidR="006C28DF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  <w:r w:rsidR="00C601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59/22</w:t>
      </w:r>
      <w:r w:rsidR="00C60146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gdje je to primjenljivo;</w:t>
      </w:r>
    </w:p>
    <w:p w14:paraId="4B07F259" w14:textId="7C7C9ED2" w:rsidR="00B47197" w:rsidRPr="001B0D9C" w:rsidRDefault="002C0CDC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j) revizor utvrđuje jesu li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troškovi za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stavku prihvatljivi, </w:t>
      </w:r>
      <w:r w:rsidR="0099416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li </w:t>
      </w:r>
      <w:r w:rsidR="0099416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namjenski utrošen novac iz ugovora i oprav</w:t>
      </w:r>
      <w:r w:rsidR="00DD48E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dan relevantnim računovodstveno 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DD48E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finan</w:t>
      </w:r>
      <w:r w:rsidR="00DD48E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c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ijskim dokazima, te da li su poštovani propisi koji se odnose na blagajničko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gotovinsko plaćanje.</w:t>
      </w:r>
    </w:p>
    <w:p w14:paraId="2EC87730" w14:textId="388D60EE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913A96" w14:textId="1B319DF5" w:rsidR="00B47197" w:rsidRPr="001B0D9C" w:rsidRDefault="00B47197" w:rsidP="00B471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</w:t>
      </w:r>
      <w:r w:rsidR="00DD07F0"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18.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(Kontrola realizacije odobrenih projekata)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p w14:paraId="6D8177A3" w14:textId="44B02603" w:rsidR="00DD48ED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(1) Kontrola realiziranja odobrenih projekata se vrši po njihovom završetku na osnovu do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stavljenog kompletnog Izvješća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implementaciji projekta u skladu s član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om 16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04F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ove </w:t>
      </w:r>
      <w:r w:rsidR="00E30118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dluke. </w:t>
      </w:r>
    </w:p>
    <w:p w14:paraId="3D2E2BC8" w14:textId="77777777" w:rsidR="009C4EE6" w:rsidRDefault="009C4EE6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AD79EAE" w14:textId="4F0309CC" w:rsidR="00B47197" w:rsidRPr="008C4447" w:rsidRDefault="009C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C4EE6">
        <w:rPr>
          <w:rFonts w:ascii="Times New Roman" w:eastAsia="Times New Roman" w:hAnsi="Times New Roman" w:cs="Times New Roman"/>
          <w:sz w:val="24"/>
          <w:szCs w:val="24"/>
          <w:lang w:val="hr-HR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="00B47197" w:rsidRPr="008C4447">
        <w:rPr>
          <w:rFonts w:ascii="Times New Roman" w:eastAsia="Times New Roman" w:hAnsi="Times New Roman" w:cs="Times New Roman"/>
          <w:sz w:val="24"/>
          <w:szCs w:val="24"/>
          <w:lang w:val="hr-HR"/>
        </w:rPr>
        <w:t>Kontrola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savka (1) ovog članka</w:t>
      </w:r>
      <w:r w:rsidR="00B47197" w:rsidRPr="008C444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uključuje:</w:t>
      </w:r>
    </w:p>
    <w:p w14:paraId="5CEF336E" w14:textId="1DD66408" w:rsidR="00B47197" w:rsidRPr="001B0D9C" w:rsidRDefault="00B47197" w:rsidP="00B4719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a) analizu narativnog  izvješ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koju vrši Sektor za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znanost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kulturu u Ministarstvu, a na 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temelju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koje se utvrđuje učinak realiziranog projekta;</w:t>
      </w:r>
    </w:p>
    <w:p w14:paraId="5F94E1F8" w14:textId="77777777" w:rsidR="00B47197" w:rsidRPr="001B0D9C" w:rsidRDefault="00B47197" w:rsidP="00B47197">
      <w:pPr>
        <w:pStyle w:val="ListParagraph"/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DADCD38" w14:textId="7B04CEAA" w:rsidR="00B47197" w:rsidRPr="001B0D9C" w:rsidRDefault="00B47197" w:rsidP="00B4719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b) analizu  izvješ</w:t>
      </w:r>
      <w:r w:rsidR="00DD07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ća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utrošku sredstava koju vrši </w:t>
      </w:r>
      <w:bookmarkStart w:id="0" w:name="_Hlk138764313"/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Povjerenstvo za kontrolu izvje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šća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utrošku sredstava</w:t>
      </w:r>
      <w:bookmarkEnd w:id="0"/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FA6CD49" w14:textId="6FCFC7A5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 Povjerenstvo za kontrolu izvješća o utrošku sredstava iz stav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 (1) t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čka b) ovog član</w:t>
      </w:r>
      <w:r w:rsidR="008867D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imenuje ministrica civilnih poslova Bosne i Hercegovine i sastoji se od </w:t>
      </w:r>
      <w:r w:rsidR="00F731BB">
        <w:rPr>
          <w:rFonts w:ascii="Times New Roman" w:eastAsia="Times New Roman" w:hAnsi="Times New Roman" w:cs="Times New Roman"/>
          <w:sz w:val="24"/>
          <w:szCs w:val="24"/>
          <w:lang w:val="hr-HR"/>
        </w:rPr>
        <w:t>četiri člana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tajnika</w:t>
      </w:r>
      <w:r w:rsidR="0064410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Ministarstva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D1E51BE" w14:textId="77777777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32D944" w14:textId="22DBAB87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Povjerenstvo za kontrolu izvješća o utrošku sredstava</w:t>
      </w:r>
      <w:r w:rsidRPr="001B0D9C" w:rsidDel="00131B0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bliže uređuje djelokrug i način svog rada donošenjem Poslovnika o radu.</w:t>
      </w:r>
    </w:p>
    <w:p w14:paraId="2CC5C744" w14:textId="75A7A617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(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 Članovi Povjerenstva za kontrolu izvješća o utrošku sredstava</w:t>
      </w:r>
      <w:r w:rsidR="00DD48E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ne mogu biti osobe koj</w:t>
      </w:r>
      <w:r w:rsidR="00016C96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su 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sudjelovale</w:t>
      </w:r>
      <w:r w:rsidR="00016C96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radu Povjerenstva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razmatranje primljenih projekata i sačinjavanje prijedloga odluke za</w:t>
      </w:r>
      <w:r w:rsidR="00624A5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raspored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sredstava iz granta „Međunarodna kulturna suradnja“ za 2023. godinu.</w:t>
      </w:r>
    </w:p>
    <w:p w14:paraId="3A7A5312" w14:textId="77777777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D1AB71" w14:textId="7289166A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 Ako je nalaz ne</w:t>
      </w:r>
      <w:r w:rsidR="00DD48E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ovisne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revizije potvrdio namjenski utrošak sredstava i ako je isti sačinjen i potkrjeplj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dokazima navedenim u član</w:t>
      </w:r>
      <w:r w:rsidR="00DD48ED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17. </w:t>
      </w:r>
      <w:r w:rsidR="00602BD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ove </w:t>
      </w:r>
      <w:r w:rsidR="00E30118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dluke, isti ne podliježe analizi Povjerenstva za kontrolu izvješća o utrošku sredstava</w:t>
      </w:r>
      <w:r w:rsidR="00602BD2"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  <w:t>.</w:t>
      </w:r>
    </w:p>
    <w:p w14:paraId="63AAAF9E" w14:textId="77777777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62028A1" w14:textId="5778BBE1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lastRenderedPageBreak/>
        <w:t>(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7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) Zadatak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Povjerenstva za kontrolu izvješća o utrošku sredstava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je izvrši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kontrolu utroška odobr</w:t>
      </w:r>
      <w:r w:rsidR="00731B65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enih sredstava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a na 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temelju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analize dostavljenog </w:t>
      </w:r>
      <w:r w:rsidR="00731B65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Izvješća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implementaciji projekta u dij</w:t>
      </w:r>
      <w:r w:rsidR="00731B65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elu koji se odnosi na izvješće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utrošku sredstava, 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tako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da u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tvrdi:</w:t>
      </w:r>
    </w:p>
    <w:p w14:paraId="3AC36601" w14:textId="621FB4DE" w:rsidR="00B47197" w:rsidRPr="001B0D9C" w:rsidRDefault="002C0CDC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br/>
        <w:t xml:space="preserve">a) Jesu li 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troškovi za svaku navedenu stavku prihvatljivi i u skladu s Revidiranim planom utroška sredstava</w:t>
      </w:r>
      <w:r w:rsidR="00CA3E0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752D1312" w14:textId="1919B5AB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br/>
        <w:t>b)</w:t>
      </w:r>
      <w:r w:rsidR="002C0CDC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Je li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utrošak za svaku navedenu </w:t>
      </w:r>
      <w:r w:rsidR="002C0CDC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stavku stvarno nastao 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odnosi</w:t>
      </w:r>
      <w:r w:rsidR="002C0CDC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li se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na korisnika sredstava (fakture, ug</w:t>
      </w:r>
      <w:r w:rsidR="00CA3E0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ovori, dokazi o plaćanju i dr.);</w:t>
      </w:r>
    </w:p>
    <w:p w14:paraId="5D418A28" w14:textId="11D2804F" w:rsidR="00B47197" w:rsidRPr="001B0D9C" w:rsidRDefault="002C0CDC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br/>
        <w:t xml:space="preserve">c) Je li 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utrošak sredstava za svaku navedenu stavku opravdan relevantnim dokazima i posebnom pratećom dokumentacijom (računi,</w:t>
      </w:r>
      <w:r w:rsidR="00CA3E0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platni izvodi i dr.);</w:t>
      </w:r>
    </w:p>
    <w:p w14:paraId="365DFAAC" w14:textId="664DC09C" w:rsidR="00B47197" w:rsidRPr="001B0D9C" w:rsidRDefault="002C0CDC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br/>
        <w:t xml:space="preserve">d) Je li 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korisnik postupao u skladu s</w:t>
      </w:r>
      <w:r w:rsidR="00F50A67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</w:t>
      </w:r>
      <w:r w:rsidR="00B6178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Zakonom o javnim </w:t>
      </w:r>
      <w:r w:rsidR="00B61786" w:rsidRPr="009A56A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nabav</w:t>
      </w:r>
      <w:r w:rsidR="00B47197" w:rsidRPr="009A56A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ama,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a u skladu s član</w:t>
      </w:r>
      <w:r w:rsidR="00731B65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</w:t>
      </w:r>
      <w:r w:rsidR="00B47197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om 15. stav</w:t>
      </w:r>
      <w:r w:rsidR="00731B65"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ak</w:t>
      </w:r>
      <w:r w:rsidR="00E3011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(3) </w:t>
      </w:r>
      <w:r w:rsidR="004507A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ove </w:t>
      </w:r>
      <w:r w:rsidR="00E3011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</w:t>
      </w:r>
      <w:r w:rsidR="009A56A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dluke.</w:t>
      </w:r>
    </w:p>
    <w:p w14:paraId="4E665FAA" w14:textId="3AFD9EAF" w:rsidR="00B47197" w:rsidRPr="001B0D9C" w:rsidRDefault="00B47197" w:rsidP="00B47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br/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9C4EE6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) Ako Povjerenstvo za kontrolu izvješća o utrošku sredstava kod korisnika sredstava u izvještavanju u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tvrdi 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greške tehničke prirode, korisnik 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sredstava se obavještava službeno</w:t>
      </w:r>
      <w:r w:rsidR="00210A6A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  <w:t xml:space="preserve"> 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elektronički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 potrebi otklanjanja utvrđenih nedostataka u roku od 15 dana od prijema obav</w:t>
      </w:r>
      <w:r w:rsidR="00C8675F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ijesti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 Ako korisnik sredstava u zadanom roku ne otkloni nedostatke, Ministarstvo će uputiti zahtjev korisniku sredstava da izvrši povrat cjelokupnog iznosa neopravdanih sredstava, u roku od 30 dana od</w:t>
      </w:r>
      <w:r w:rsidR="00A538F0"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dana kada Ministarstvo službeno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to od njega zatraži. 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Ako se sredstva ne uplate u navedenom roku, Ministarstvo će pokrenuti postupak pred nadležnim </w:t>
      </w:r>
      <w:r w:rsidR="00C8675F" w:rsidRPr="001B0D9C">
        <w:rPr>
          <w:rFonts w:ascii="Times New Roman" w:hAnsi="Times New Roman" w:cs="Times New Roman"/>
          <w:sz w:val="24"/>
          <w:szCs w:val="24"/>
          <w:lang w:val="hr-HR"/>
        </w:rPr>
        <w:t>tijelom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protiv aplikanta koji nije opravdao doznačena sredstva i zabran</w:t>
      </w:r>
      <w:r w:rsidR="00DD48ED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iti </w:t>
      </w:r>
      <w:r w:rsidR="0018102D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mu apliciranje </w:t>
      </w:r>
      <w:r w:rsidR="006D1C8E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F66F68"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="006D1C8E" w:rsidRPr="001B0D9C">
        <w:rPr>
          <w:rFonts w:ascii="Times New Roman" w:hAnsi="Times New Roman" w:cs="Times New Roman"/>
          <w:sz w:val="24"/>
          <w:szCs w:val="24"/>
          <w:lang w:val="hr-HR"/>
        </w:rPr>
        <w:t>natječaje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koje raspisuje Ministarstvo</w:t>
      </w:r>
      <w:r w:rsidR="009C4EE6">
        <w:rPr>
          <w:rFonts w:ascii="Times New Roman" w:hAnsi="Times New Roman" w:cs="Times New Roman"/>
          <w:sz w:val="24"/>
          <w:szCs w:val="24"/>
          <w:lang w:val="hr-HR"/>
        </w:rPr>
        <w:t xml:space="preserve"> na razdoblje od tri godine.</w:t>
      </w:r>
    </w:p>
    <w:p w14:paraId="4870EC07" w14:textId="77777777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1B9845" w14:textId="42AE14D3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9C4EE6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) Ako se ustanovi nenamjensko trošenje doznačenih sredstava, korisnik sredstava je dužan izvršiti povrat cjelokupnog iznosa doznačenih sredstava za koji je utvrđen nenamjenski utrošak na Jedinstveni račun trezora Bosne i Hercegovine u roku od 30 dana od dana</w:t>
      </w:r>
      <w:r w:rsidR="00A538F0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kada Ministarstvo službeno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to od njega zatraži. Ako korisnik sredstava ne izvrši povrat sredstava u navedenom roku, Ministarstvo će pokrenuti postupak pred nadležnim </w:t>
      </w:r>
      <w:r w:rsidR="000D120E">
        <w:rPr>
          <w:rFonts w:ascii="Times New Roman" w:hAnsi="Times New Roman" w:cs="Times New Roman"/>
          <w:sz w:val="24"/>
          <w:szCs w:val="24"/>
          <w:lang w:val="hr-HR"/>
        </w:rPr>
        <w:t>tijelom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i zabran</w:t>
      </w:r>
      <w:r w:rsidR="00DD48ED" w:rsidRPr="001B0D9C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6D1C8E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6E4A" w:rsidRPr="001B0D9C">
        <w:rPr>
          <w:rFonts w:ascii="Times New Roman" w:hAnsi="Times New Roman" w:cs="Times New Roman"/>
          <w:sz w:val="24"/>
          <w:szCs w:val="24"/>
          <w:lang w:val="bs-Latn-BA"/>
        </w:rPr>
        <w:t>mu</w:t>
      </w:r>
      <w:r w:rsidR="00C16E4A" w:rsidRPr="001B0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E4A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apliciranje </w:t>
      </w:r>
      <w:r w:rsidR="006D1C8E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F66F68"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="006D1C8E" w:rsidRPr="001B0D9C">
        <w:rPr>
          <w:rFonts w:ascii="Times New Roman" w:hAnsi="Times New Roman" w:cs="Times New Roman"/>
          <w:sz w:val="24"/>
          <w:szCs w:val="24"/>
          <w:lang w:val="hr-HR"/>
        </w:rPr>
        <w:t>natječaje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koje raspisuje Ministarstvo</w:t>
      </w:r>
      <w:r w:rsidR="009C4EE6">
        <w:rPr>
          <w:rFonts w:ascii="Times New Roman" w:hAnsi="Times New Roman" w:cs="Times New Roman"/>
          <w:sz w:val="24"/>
          <w:szCs w:val="24"/>
          <w:lang w:val="hr-HR"/>
        </w:rPr>
        <w:t xml:space="preserve"> na razdoblje od tri godine.</w:t>
      </w:r>
    </w:p>
    <w:p w14:paraId="50AD4CBB" w14:textId="77777777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658E95" w14:textId="54B3CB02" w:rsidR="00B47197" w:rsidRPr="001B0D9C" w:rsidRDefault="00731B65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9C4EE6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) Ako je nalaz neo</w:t>
      </w:r>
      <w:r w:rsidR="00B47197" w:rsidRPr="001B0D9C">
        <w:rPr>
          <w:rFonts w:ascii="Times New Roman" w:hAnsi="Times New Roman" w:cs="Times New Roman"/>
          <w:sz w:val="24"/>
          <w:szCs w:val="24"/>
          <w:lang w:val="hr-HR"/>
        </w:rPr>
        <w:t>visne revizije negativan odnosno ako je utvrđeno  nenamjensko tro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šenje doznačenih sredstava ili nalaz neo</w:t>
      </w:r>
      <w:r w:rsidR="00B47197" w:rsidRPr="001B0D9C">
        <w:rPr>
          <w:rFonts w:ascii="Times New Roman" w:hAnsi="Times New Roman" w:cs="Times New Roman"/>
          <w:sz w:val="24"/>
          <w:szCs w:val="24"/>
          <w:lang w:val="hr-HR"/>
        </w:rPr>
        <w:t>visne revizije nije sačinjen na način definiran u član</w:t>
      </w:r>
      <w:r w:rsidR="0007626D" w:rsidRPr="001B0D9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B47197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u 17. </w:t>
      </w:r>
      <w:r w:rsidR="00F66F68">
        <w:rPr>
          <w:rFonts w:ascii="Times New Roman" w:hAnsi="Times New Roman" w:cs="Times New Roman"/>
          <w:sz w:val="24"/>
          <w:szCs w:val="24"/>
          <w:lang w:val="hr-HR"/>
        </w:rPr>
        <w:t xml:space="preserve">ove </w:t>
      </w:r>
      <w:r w:rsidR="00E301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B47197" w:rsidRPr="001B0D9C">
        <w:rPr>
          <w:rFonts w:ascii="Times New Roman" w:hAnsi="Times New Roman" w:cs="Times New Roman"/>
          <w:sz w:val="24"/>
          <w:szCs w:val="24"/>
          <w:lang w:val="hr-HR"/>
        </w:rPr>
        <w:t>dluke, prema korisniku sredstava p</w:t>
      </w:r>
      <w:r w:rsidR="0007626D" w:rsidRPr="001B0D9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B47197" w:rsidRPr="001B0D9C">
        <w:rPr>
          <w:rFonts w:ascii="Times New Roman" w:hAnsi="Times New Roman" w:cs="Times New Roman"/>
          <w:sz w:val="24"/>
          <w:szCs w:val="24"/>
          <w:lang w:val="hr-HR"/>
        </w:rPr>
        <w:t>duzimaju se radnje u skladu sa stav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B47197" w:rsidRPr="001B0D9C">
        <w:rPr>
          <w:rFonts w:ascii="Times New Roman" w:hAnsi="Times New Roman" w:cs="Times New Roman"/>
          <w:sz w:val="24"/>
          <w:szCs w:val="24"/>
          <w:lang w:val="hr-HR"/>
        </w:rPr>
        <w:t>om (8) ovog član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B47197" w:rsidRPr="001B0D9C">
        <w:rPr>
          <w:rFonts w:ascii="Times New Roman" w:hAnsi="Times New Roman" w:cs="Times New Roman"/>
          <w:sz w:val="24"/>
          <w:szCs w:val="24"/>
          <w:lang w:val="hr-HR"/>
        </w:rPr>
        <w:t>a.</w:t>
      </w:r>
    </w:p>
    <w:p w14:paraId="0A1BAC25" w14:textId="72561F1B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br/>
        <w:t>(1</w:t>
      </w:r>
      <w:r w:rsidR="009C4EE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) Ako korisnik nije utrošio cjelokupna doznačena sredstva za realiziranje odobrenog projekta, dužan je izvrši</w:t>
      </w:r>
      <w:r w:rsidR="0007626D" w:rsidRPr="001B0D9C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povrat neutrošenih sredstava uplatom istih na Jedinstveni račun trezora Bosne i Hercegovine</w:t>
      </w:r>
      <w:r w:rsidR="0007626D" w:rsidRPr="001B0D9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u roku od 30 dana od dana završetka projekta uz obrazloženje. Ako se sredstva ne uplate u navedenom roku</w:t>
      </w:r>
      <w:r w:rsidR="0099416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Ministarstvo će pokrenuti postupak pred nadležnim </w:t>
      </w:r>
      <w:r w:rsidR="0007626D" w:rsidRPr="001B0D9C">
        <w:rPr>
          <w:rFonts w:ascii="Times New Roman" w:hAnsi="Times New Roman" w:cs="Times New Roman"/>
          <w:sz w:val="24"/>
          <w:szCs w:val="24"/>
          <w:lang w:val="hr-HR"/>
        </w:rPr>
        <w:t>tijelom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protiv aplikanta koji nije opravdao doznačena sredstva i zabran</w:t>
      </w:r>
      <w:r w:rsidR="00DD48ED" w:rsidRPr="001B0D9C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C16E4A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mu apliciranje </w:t>
      </w:r>
      <w:r w:rsidR="006D1C8E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46353F"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="006D1C8E" w:rsidRPr="001B0D9C">
        <w:rPr>
          <w:rFonts w:ascii="Times New Roman" w:hAnsi="Times New Roman" w:cs="Times New Roman"/>
          <w:sz w:val="24"/>
          <w:szCs w:val="24"/>
          <w:lang w:val="hr-HR"/>
        </w:rPr>
        <w:t>natječaje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koje raspisuje Ministarstvo.</w:t>
      </w:r>
    </w:p>
    <w:p w14:paraId="62A7BBE4" w14:textId="77777777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DFF95C" w14:textId="5B05C91B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>(1</w:t>
      </w:r>
      <w:r w:rsidR="009C4EE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) K</w:t>
      </w:r>
      <w:r w:rsidRPr="001B0D9C">
        <w:rPr>
          <w:rFonts w:ascii="Times New Roman" w:hAnsi="Times New Roman" w:cs="Times New Roman"/>
          <w:bCs/>
          <w:sz w:val="24"/>
          <w:szCs w:val="24"/>
          <w:lang w:val="hr-HR"/>
        </w:rPr>
        <w:t>orisnik sredstava, u situacijama kada po zahtjevu Ministarstva izvrši povrat sredstava, dužan je o tome obav</w:t>
      </w:r>
      <w:r w:rsidR="002E360B" w:rsidRPr="001B0D9C">
        <w:rPr>
          <w:rFonts w:ascii="Times New Roman" w:hAnsi="Times New Roman" w:cs="Times New Roman"/>
          <w:bCs/>
          <w:sz w:val="24"/>
          <w:szCs w:val="24"/>
          <w:lang w:val="hr-HR"/>
        </w:rPr>
        <w:t>i</w:t>
      </w:r>
      <w:r w:rsidRPr="001B0D9C">
        <w:rPr>
          <w:rFonts w:ascii="Times New Roman" w:hAnsi="Times New Roman" w:cs="Times New Roman"/>
          <w:bCs/>
          <w:sz w:val="24"/>
          <w:szCs w:val="24"/>
          <w:lang w:val="hr-HR"/>
        </w:rPr>
        <w:t>jestiti Ministarstvo i dostaviti dokaz o izvršenom povratu sredstava Ministarstvu.</w:t>
      </w:r>
    </w:p>
    <w:p w14:paraId="466E2EF7" w14:textId="77777777" w:rsidR="00B47197" w:rsidRPr="001B0D9C" w:rsidRDefault="00B47197" w:rsidP="00B471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D4456F5" w14:textId="24F821E9" w:rsidR="0079195F" w:rsidRPr="00995B32" w:rsidRDefault="0079195F" w:rsidP="0079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2D705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lastRenderedPageBreak/>
        <w:t>(13) Povjerenstvo</w:t>
      </w:r>
      <w:r w:rsidR="00EC044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kontrolu izvješća</w:t>
      </w:r>
      <w:r w:rsidRPr="002D705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utrošku sredstava,</w:t>
      </w:r>
      <w:r w:rsidRPr="002D7057" w:rsidDel="00131B0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D705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 završetku rada, dostavlja Vijeću ministara Bosne i Hercegovin</w:t>
      </w:r>
      <w:r w:rsidR="00EC044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e, putem Ministarstva, Izvješće</w:t>
      </w:r>
      <w:r w:rsidRPr="002D705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o utrošku sredstava </w:t>
      </w:r>
      <w:r w:rsidRPr="002D7057">
        <w:rPr>
          <w:rFonts w:ascii="Times New Roman" w:eastAsia="Times New Roman" w:hAnsi="Times New Roman" w:cs="Times New Roman"/>
          <w:sz w:val="24"/>
          <w:szCs w:val="24"/>
          <w:lang w:val="hr-HR"/>
        </w:rPr>
        <w:t>iz</w:t>
      </w:r>
      <w:r w:rsidR="00EC044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granta "Međunarodna kulturna su</w:t>
      </w:r>
      <w:r w:rsidRPr="002D7057">
        <w:rPr>
          <w:rFonts w:ascii="Times New Roman" w:eastAsia="Times New Roman" w:hAnsi="Times New Roman" w:cs="Times New Roman"/>
          <w:sz w:val="24"/>
          <w:szCs w:val="24"/>
          <w:lang w:val="hr-HR"/>
        </w:rPr>
        <w:t>radnja" za 2023.godinu</w:t>
      </w:r>
      <w:r w:rsidRPr="002D705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</w:t>
      </w:r>
    </w:p>
    <w:p w14:paraId="58836559" w14:textId="77777777" w:rsidR="00B47197" w:rsidRPr="001B0D9C" w:rsidRDefault="00B47197" w:rsidP="00B47197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hr-HR"/>
        </w:rPr>
      </w:pPr>
    </w:p>
    <w:p w14:paraId="43D3FA59" w14:textId="4A0E8411" w:rsidR="006B042B" w:rsidRPr="001B0D9C" w:rsidRDefault="00867648" w:rsidP="00B471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b/>
          <w:sz w:val="24"/>
          <w:szCs w:val="24"/>
        </w:rPr>
        <w:t>Članak</w:t>
      </w:r>
      <w:r w:rsidR="006B042B" w:rsidRPr="001B0D9C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14:paraId="3637FB34" w14:textId="77777777" w:rsidR="006B042B" w:rsidRPr="001B0D9C" w:rsidRDefault="006B042B" w:rsidP="006B042B">
      <w:pPr>
        <w:tabs>
          <w:tab w:val="center" w:pos="4513"/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</w:rPr>
        <w:tab/>
      </w:r>
      <w:r w:rsidRPr="001B0D9C">
        <w:rPr>
          <w:rFonts w:ascii="Times New Roman" w:hAnsi="Times New Roman" w:cs="Times New Roman"/>
          <w:b/>
          <w:sz w:val="24"/>
          <w:szCs w:val="24"/>
        </w:rPr>
        <w:t>(Stručno-analitička po</w:t>
      </w:r>
      <w:r w:rsidR="007B10A5" w:rsidRPr="001B0D9C">
        <w:rPr>
          <w:rFonts w:ascii="Times New Roman" w:hAnsi="Times New Roman" w:cs="Times New Roman"/>
          <w:b/>
          <w:sz w:val="24"/>
          <w:szCs w:val="24"/>
        </w:rPr>
        <w:t>tpora</w:t>
      </w:r>
      <w:r w:rsidRPr="001B0D9C">
        <w:rPr>
          <w:rFonts w:ascii="Times New Roman" w:hAnsi="Times New Roman" w:cs="Times New Roman"/>
          <w:b/>
          <w:sz w:val="24"/>
          <w:szCs w:val="24"/>
        </w:rPr>
        <w:t>)</w:t>
      </w:r>
      <w:r w:rsidRPr="001B0D9C">
        <w:rPr>
          <w:rFonts w:ascii="Times New Roman" w:hAnsi="Times New Roman" w:cs="Times New Roman"/>
          <w:b/>
          <w:sz w:val="24"/>
          <w:szCs w:val="24"/>
        </w:rPr>
        <w:tab/>
      </w:r>
    </w:p>
    <w:p w14:paraId="1CACCFB0" w14:textId="77777777" w:rsidR="006B042B" w:rsidRPr="001B0D9C" w:rsidRDefault="006B042B" w:rsidP="006B042B">
      <w:pPr>
        <w:tabs>
          <w:tab w:val="center" w:pos="4513"/>
          <w:tab w:val="left" w:pos="66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876D3C" w14:textId="256B7166" w:rsidR="0079195F" w:rsidRPr="007E355D" w:rsidRDefault="0079195F" w:rsidP="007919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Stručno</w:t>
      </w:r>
      <w:r w:rsidR="009941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9941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analitičku podršku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Povjerenstvu 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kontrolu </w:t>
      </w:r>
      <w:r w:rsidR="00EC044A">
        <w:rPr>
          <w:rFonts w:ascii="Times New Roman" w:eastAsia="Times New Roman" w:hAnsi="Times New Roman" w:cs="Times New Roman"/>
          <w:sz w:val="24"/>
          <w:szCs w:val="24"/>
          <w:lang w:val="hr-HR"/>
        </w:rPr>
        <w:t>izvješća</w:t>
      </w:r>
      <w:r w:rsidRPr="007E355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utrošku sredstava  </w:t>
      </w:r>
      <w:r w:rsidRPr="007E355D">
        <w:rPr>
          <w:rFonts w:ascii="Times New Roman" w:hAnsi="Times New Roman" w:cs="Times New Roman"/>
          <w:sz w:val="24"/>
          <w:szCs w:val="24"/>
          <w:lang w:val="hr-HR"/>
        </w:rPr>
        <w:t>pruža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Sektor za nauku i kulturu </w:t>
      </w:r>
      <w:r w:rsidRPr="007E355D">
        <w:rPr>
          <w:rFonts w:ascii="Times New Roman" w:hAnsi="Times New Roman" w:cs="Times New Roman"/>
          <w:sz w:val="24"/>
          <w:szCs w:val="24"/>
          <w:lang w:val="hr-HR"/>
        </w:rPr>
        <w:t xml:space="preserve"> Ministarstva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E35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BD8F4FA" w14:textId="42DA825E" w:rsidR="006B042B" w:rsidRPr="001B0D9C" w:rsidRDefault="006B042B" w:rsidP="00614A1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</w:pPr>
    </w:p>
    <w:p w14:paraId="5D3AF376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>Članak</w:t>
      </w:r>
      <w:r w:rsidR="00B47197"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14:paraId="399ACB23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>(Korištenje naziva Ministarstva)</w:t>
      </w:r>
    </w:p>
    <w:p w14:paraId="026FCC52" w14:textId="77777777" w:rsidR="00EC6700" w:rsidRPr="001B0D9C" w:rsidRDefault="00EC6700" w:rsidP="00EC6700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7DFD2A2" w14:textId="4FF23749" w:rsidR="00614A1E" w:rsidRDefault="00B47197" w:rsidP="00614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>Korisn</w:t>
      </w:r>
      <w:r w:rsidR="00E465EA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ik sredstava dužan je </w:t>
      </w:r>
      <w:r w:rsidR="009C4EE6">
        <w:rPr>
          <w:rFonts w:ascii="Times New Roman" w:hAnsi="Times New Roman" w:cs="Times New Roman"/>
          <w:sz w:val="24"/>
          <w:szCs w:val="24"/>
          <w:lang w:val="hr-HR"/>
        </w:rPr>
        <w:t xml:space="preserve">pribaviti </w:t>
      </w:r>
      <w:r w:rsidR="00E465EA" w:rsidRPr="001B0D9C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glasnost Ministarstva za k</w:t>
      </w:r>
      <w:r w:rsidR="00614A1E">
        <w:rPr>
          <w:rFonts w:ascii="Times New Roman" w:hAnsi="Times New Roman" w:cs="Times New Roman"/>
          <w:sz w:val="24"/>
          <w:szCs w:val="24"/>
          <w:lang w:val="hr-HR"/>
        </w:rPr>
        <w:t xml:space="preserve">orištenje naziva Ministarstva. </w:t>
      </w:r>
    </w:p>
    <w:p w14:paraId="1A3FCBF4" w14:textId="77777777" w:rsidR="00A626B2" w:rsidRPr="00614A1E" w:rsidRDefault="00A626B2" w:rsidP="00614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1679F7" w14:textId="77777777" w:rsidR="00EC6700" w:rsidRPr="001B0D9C" w:rsidRDefault="00867648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>Članak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</w:t>
      </w:r>
      <w:r w:rsidR="00B47197"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>1</w:t>
      </w:r>
      <w:r w:rsidR="00EC6700"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14:paraId="4751B293" w14:textId="77777777" w:rsidR="00EC6700" w:rsidRPr="001B0D9C" w:rsidRDefault="00EC6700" w:rsidP="001B0D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>(Stupanje na snagu)</w:t>
      </w:r>
    </w:p>
    <w:p w14:paraId="243C93EF" w14:textId="77777777" w:rsidR="00EC6700" w:rsidRPr="001B0D9C" w:rsidRDefault="00EC6700" w:rsidP="00EC6700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040C32" w14:textId="56DBF90C" w:rsidR="00633AAC" w:rsidRPr="001B0D9C" w:rsidRDefault="009C4EE6" w:rsidP="00633AAC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Ova </w:t>
      </w:r>
      <w:r w:rsidR="00E30118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EC6700" w:rsidRPr="001B0D9C">
        <w:rPr>
          <w:rFonts w:ascii="Times New Roman" w:hAnsi="Times New Roman" w:cs="Times New Roman"/>
          <w:sz w:val="24"/>
          <w:szCs w:val="24"/>
          <w:lang w:val="bs-Latn-BA"/>
        </w:rPr>
        <w:t>dluka stupa na snagu danom donošenja i objavljuje se u</w:t>
      </w:r>
      <w:r w:rsidR="00633AAC" w:rsidRPr="001B0D9C">
        <w:rPr>
          <w:rFonts w:ascii="Times New Roman" w:hAnsi="Times New Roman" w:cs="Times New Roman"/>
          <w:sz w:val="24"/>
          <w:szCs w:val="24"/>
          <w:lang w:val="bs-Latn-BA"/>
        </w:rPr>
        <w:t xml:space="preserve"> "Službenom glasniku Bi</w:t>
      </w:r>
      <w:r w:rsidR="001E3662" w:rsidRPr="001B0D9C">
        <w:rPr>
          <w:rFonts w:ascii="Times New Roman" w:hAnsi="Times New Roman" w:cs="Times New Roman"/>
          <w:sz w:val="24"/>
          <w:szCs w:val="24"/>
          <w:lang w:val="bs-Latn-BA"/>
        </w:rPr>
        <w:t>H“</w:t>
      </w:r>
      <w:r w:rsidR="0046353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D54A1E0" w14:textId="77777777" w:rsidR="00633AAC" w:rsidRPr="001B0D9C" w:rsidRDefault="00633AAC" w:rsidP="00633AAC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2D2BB56" w14:textId="77777777" w:rsidR="00D3390E" w:rsidRPr="001B0D9C" w:rsidRDefault="00D3390E" w:rsidP="00633AAC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69851E" w14:textId="77777777" w:rsidR="00B47197" w:rsidRPr="001B0D9C" w:rsidRDefault="00B47197" w:rsidP="00B47197">
      <w:pPr>
        <w:spacing w:line="240" w:lineRule="auto"/>
        <w:contextualSpacing/>
        <w:rPr>
          <w:rFonts w:cs="Times New Roman"/>
          <w:szCs w:val="24"/>
          <w:lang w:val="hr-HR"/>
        </w:rPr>
      </w:pPr>
    </w:p>
    <w:p w14:paraId="1024B68E" w14:textId="3406819C" w:rsidR="00B47197" w:rsidRPr="001B0D9C" w:rsidRDefault="00B47197" w:rsidP="00B4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>VM broj ___/23                                                                               Predsjeda</w:t>
      </w:r>
      <w:r w:rsidR="0007626D" w:rsidRPr="001B0D9C">
        <w:rPr>
          <w:rFonts w:ascii="Times New Roman" w:hAnsi="Times New Roman" w:cs="Times New Roman"/>
          <w:sz w:val="24"/>
          <w:szCs w:val="24"/>
          <w:lang w:val="hr-HR"/>
        </w:rPr>
        <w:t>teljica</w:t>
      </w:r>
    </w:p>
    <w:p w14:paraId="6B7C2A38" w14:textId="369E3B7E" w:rsidR="00B47197" w:rsidRPr="001B0D9C" w:rsidRDefault="009A56A1" w:rsidP="00B4719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25. 7. </w:t>
      </w:r>
      <w:r w:rsidR="00B47197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2023. godine                                                     </w:t>
      </w:r>
      <w:r w:rsidR="009C4EE6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614A1E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</w:t>
      </w:r>
      <w:r w:rsidR="00B47197"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Vijeća ministara </w:t>
      </w:r>
      <w:r w:rsidR="009C4EE6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BiH</w:t>
      </w:r>
    </w:p>
    <w:p w14:paraId="156C8EDF" w14:textId="77777777" w:rsidR="00B47197" w:rsidRPr="001B0D9C" w:rsidRDefault="00B47197" w:rsidP="00B4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00B1C37A" w14:textId="77777777" w:rsidR="00B47197" w:rsidRPr="001B0D9C" w:rsidRDefault="00B47197" w:rsidP="00B4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Sarajevo                                                                                             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hr-HR"/>
        </w:rPr>
        <w:t>Borjana Krišto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EA4D738" w14:textId="77777777" w:rsidR="003F0C3F" w:rsidRPr="001B0D9C" w:rsidRDefault="00D4116D" w:rsidP="00FD3E3E">
      <w:pPr>
        <w:tabs>
          <w:tab w:val="center" w:pos="4535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 w:type="page"/>
      </w:r>
    </w:p>
    <w:p w14:paraId="691C3633" w14:textId="77777777" w:rsidR="005B215C" w:rsidRPr="001B0D9C" w:rsidRDefault="005B215C" w:rsidP="005B215C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1" w:name="_Toc287215101"/>
      <w:bookmarkStart w:id="2" w:name="_Toc290028608"/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APLIKACIJSKI OBRAZAC</w:t>
      </w:r>
      <w:bookmarkEnd w:id="1"/>
      <w:bookmarkEnd w:id="2"/>
    </w:p>
    <w:p w14:paraId="7A5822A8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(PRIVITAK 1)</w:t>
      </w:r>
    </w:p>
    <w:p w14:paraId="223688F6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5837"/>
      </w:tblGrid>
      <w:tr w:rsidR="005B215C" w:rsidRPr="001B0D9C" w14:paraId="7123305C" w14:textId="77777777" w:rsidTr="00624A52">
        <w:tc>
          <w:tcPr>
            <w:tcW w:w="3348" w:type="dxa"/>
            <w:shd w:val="clear" w:color="auto" w:fill="D9D9D9"/>
          </w:tcPr>
          <w:p w14:paraId="2130F7A5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MINISTARSTVO CIVILNIH POSLOVA BIH </w:t>
            </w:r>
          </w:p>
        </w:tc>
        <w:tc>
          <w:tcPr>
            <w:tcW w:w="6286" w:type="dxa"/>
          </w:tcPr>
          <w:p w14:paraId="6E994A35" w14:textId="77777777" w:rsidR="005B215C" w:rsidRPr="001B0D9C" w:rsidRDefault="005B215C" w:rsidP="00624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Javni natječaj</w:t>
            </w:r>
          </w:p>
          <w:p w14:paraId="09C0C838" w14:textId="77777777" w:rsidR="005B215C" w:rsidRPr="001B0D9C" w:rsidRDefault="005B215C" w:rsidP="00624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raspored</w:t>
            </w: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sredstava iz tekućeg granta</w:t>
            </w:r>
          </w:p>
          <w:p w14:paraId="43CDD4A6" w14:textId="77777777" w:rsidR="005B215C" w:rsidRPr="001B0D9C" w:rsidRDefault="005B215C" w:rsidP="00624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„Međunarodna kulturna suradnja“ za 2023. godinu</w:t>
            </w:r>
          </w:p>
          <w:p w14:paraId="4A63C902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E032311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5857"/>
      </w:tblGrid>
      <w:tr w:rsidR="005B215C" w:rsidRPr="001B0D9C" w14:paraId="6AE78A8D" w14:textId="77777777" w:rsidTr="00624A52">
        <w:tc>
          <w:tcPr>
            <w:tcW w:w="3382" w:type="dxa"/>
            <w:shd w:val="clear" w:color="auto" w:fill="D9D9D9"/>
          </w:tcPr>
          <w:p w14:paraId="096547E1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Podnositelj  zahtjeva</w:t>
            </w:r>
          </w:p>
          <w:p w14:paraId="0D832A3B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(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N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avesti puni naziv u skladu s rješenjem o registraciji)</w:t>
            </w:r>
          </w:p>
        </w:tc>
        <w:tc>
          <w:tcPr>
            <w:tcW w:w="6286" w:type="dxa"/>
          </w:tcPr>
          <w:p w14:paraId="7BF7C257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FBB224E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852"/>
      </w:tblGrid>
      <w:tr w:rsidR="005B215C" w:rsidRPr="001B0D9C" w14:paraId="1CDDA500" w14:textId="77777777" w:rsidTr="00624A52">
        <w:tc>
          <w:tcPr>
            <w:tcW w:w="3348" w:type="dxa"/>
            <w:shd w:val="clear" w:color="auto" w:fill="D9D9D9"/>
          </w:tcPr>
          <w:p w14:paraId="591FF781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6286" w:type="dxa"/>
          </w:tcPr>
          <w:p w14:paraId="3A6702A7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E0FACCA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72"/>
      </w:tblGrid>
      <w:tr w:rsidR="005B215C" w:rsidRPr="001B0D9C" w14:paraId="3BA2685C" w14:textId="77777777" w:rsidTr="00624A52">
        <w:tc>
          <w:tcPr>
            <w:tcW w:w="3348" w:type="dxa"/>
            <w:shd w:val="clear" w:color="auto" w:fill="D9D9D9"/>
          </w:tcPr>
          <w:p w14:paraId="3A64BFA3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6286" w:type="dxa"/>
          </w:tcPr>
          <w:p w14:paraId="4618AC9A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08A7826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5865"/>
      </w:tblGrid>
      <w:tr w:rsidR="005B215C" w:rsidRPr="001B0D9C" w14:paraId="202C8EC9" w14:textId="77777777" w:rsidTr="00624A52">
        <w:tc>
          <w:tcPr>
            <w:tcW w:w="3348" w:type="dxa"/>
            <w:shd w:val="clear" w:color="auto" w:fill="D9D9D9"/>
          </w:tcPr>
          <w:p w14:paraId="3B3024C5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Pr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6286" w:type="dxa"/>
          </w:tcPr>
          <w:p w14:paraId="40FF60AC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86E88DD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5869"/>
      </w:tblGrid>
      <w:tr w:rsidR="005B215C" w:rsidRPr="001B0D9C" w14:paraId="476CD5C0" w14:textId="77777777" w:rsidTr="00624A52">
        <w:tc>
          <w:tcPr>
            <w:tcW w:w="3348" w:type="dxa"/>
            <w:shd w:val="clear" w:color="auto" w:fill="D9D9D9"/>
          </w:tcPr>
          <w:p w14:paraId="738569F0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6286" w:type="dxa"/>
          </w:tcPr>
          <w:p w14:paraId="603E0C5B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55106A9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5851"/>
      </w:tblGrid>
      <w:tr w:rsidR="005B215C" w:rsidRPr="001B0D9C" w14:paraId="44D296FA" w14:textId="77777777" w:rsidTr="00624A52">
        <w:tc>
          <w:tcPr>
            <w:tcW w:w="3348" w:type="dxa"/>
            <w:shd w:val="clear" w:color="auto" w:fill="D9D9D9"/>
          </w:tcPr>
          <w:p w14:paraId="0079480E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6286" w:type="dxa"/>
          </w:tcPr>
          <w:p w14:paraId="47CDFF93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DF6BB54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5861"/>
      </w:tblGrid>
      <w:tr w:rsidR="005B215C" w:rsidRPr="001B0D9C" w14:paraId="6BD57896" w14:textId="77777777" w:rsidTr="00624A52">
        <w:tc>
          <w:tcPr>
            <w:tcW w:w="3348" w:type="dxa"/>
            <w:shd w:val="clear" w:color="auto" w:fill="D9D9D9"/>
          </w:tcPr>
          <w:p w14:paraId="5D7D5C6E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 (navedite donatora i iznos osiguranih sredstava)</w:t>
            </w:r>
          </w:p>
        </w:tc>
        <w:tc>
          <w:tcPr>
            <w:tcW w:w="6286" w:type="dxa"/>
          </w:tcPr>
          <w:p w14:paraId="2D4FDCC7" w14:textId="77777777" w:rsidR="005B215C" w:rsidRPr="001B0D9C" w:rsidRDefault="005B215C" w:rsidP="00624A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77FF877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5867"/>
      </w:tblGrid>
      <w:tr w:rsidR="005B215C" w:rsidRPr="001B0D9C" w14:paraId="66F24BDE" w14:textId="77777777" w:rsidTr="00624A52">
        <w:tc>
          <w:tcPr>
            <w:tcW w:w="3348" w:type="dxa"/>
            <w:shd w:val="clear" w:color="auto" w:fill="D9D9D9"/>
          </w:tcPr>
          <w:p w14:paraId="036BF5AE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Iz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6286" w:type="dxa"/>
          </w:tcPr>
          <w:p w14:paraId="5FBCBED8" w14:textId="77777777" w:rsidR="005B215C" w:rsidRPr="001B0D9C" w:rsidRDefault="005B215C" w:rsidP="00624A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85576F6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68"/>
      </w:tblGrid>
      <w:tr w:rsidR="005B215C" w:rsidRPr="001B0D9C" w14:paraId="2C48FBBA" w14:textId="77777777" w:rsidTr="00624A52">
        <w:tc>
          <w:tcPr>
            <w:tcW w:w="3148" w:type="dxa"/>
            <w:shd w:val="clear" w:color="auto" w:fill="D9D9D9"/>
          </w:tcPr>
          <w:p w14:paraId="01C1AA1E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Tr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868" w:type="dxa"/>
          </w:tcPr>
          <w:p w14:paraId="7DA7DFFE" w14:textId="77777777" w:rsidR="005B215C" w:rsidRPr="001B0D9C" w:rsidRDefault="005B215C" w:rsidP="00624A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06EDE112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852"/>
      </w:tblGrid>
      <w:tr w:rsidR="005B215C" w:rsidRPr="001B0D9C" w14:paraId="0DB919DC" w14:textId="77777777" w:rsidTr="00624A52">
        <w:tc>
          <w:tcPr>
            <w:tcW w:w="3348" w:type="dxa"/>
            <w:shd w:val="clear" w:color="auto" w:fill="D9D9D9"/>
          </w:tcPr>
          <w:p w14:paraId="6EE0227D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A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dresa podnositelja zahtjeva</w:t>
            </w:r>
          </w:p>
        </w:tc>
        <w:tc>
          <w:tcPr>
            <w:tcW w:w="6286" w:type="dxa"/>
          </w:tcPr>
          <w:p w14:paraId="27980308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121B922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5873"/>
      </w:tblGrid>
      <w:tr w:rsidR="005B215C" w:rsidRPr="001B0D9C" w14:paraId="264D49ED" w14:textId="77777777" w:rsidTr="00624A52">
        <w:tc>
          <w:tcPr>
            <w:tcW w:w="3348" w:type="dxa"/>
            <w:shd w:val="clear" w:color="auto" w:fill="D9D9D9"/>
          </w:tcPr>
          <w:p w14:paraId="55C80745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Br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6286" w:type="dxa"/>
          </w:tcPr>
          <w:p w14:paraId="75CBCB90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E19D140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885"/>
      </w:tblGrid>
      <w:tr w:rsidR="005B215C" w:rsidRPr="001B0D9C" w14:paraId="4775FA2D" w14:textId="77777777" w:rsidTr="00624A52">
        <w:tc>
          <w:tcPr>
            <w:tcW w:w="3348" w:type="dxa"/>
            <w:shd w:val="clear" w:color="auto" w:fill="D9D9D9"/>
          </w:tcPr>
          <w:p w14:paraId="3F7D8161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B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6286" w:type="dxa"/>
          </w:tcPr>
          <w:p w14:paraId="4CD94D44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40B6D56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5873"/>
      </w:tblGrid>
      <w:tr w:rsidR="005B215C" w:rsidRPr="001B0D9C" w14:paraId="7570F70D" w14:textId="77777777" w:rsidTr="00624A52">
        <w:tc>
          <w:tcPr>
            <w:tcW w:w="3348" w:type="dxa"/>
            <w:shd w:val="clear" w:color="auto" w:fill="D9D9D9"/>
          </w:tcPr>
          <w:p w14:paraId="156E3FAE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projekt</w:t>
            </w:r>
          </w:p>
        </w:tc>
        <w:tc>
          <w:tcPr>
            <w:tcW w:w="6286" w:type="dxa"/>
          </w:tcPr>
          <w:p w14:paraId="418DBBF8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9C2A563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5865"/>
      </w:tblGrid>
      <w:tr w:rsidR="005B215C" w:rsidRPr="001B0D9C" w14:paraId="0B7D7C02" w14:textId="77777777" w:rsidTr="00624A52">
        <w:tc>
          <w:tcPr>
            <w:tcW w:w="3348" w:type="dxa"/>
            <w:shd w:val="clear" w:color="auto" w:fill="D9D9D9"/>
          </w:tcPr>
          <w:p w14:paraId="0B4F7D97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i broj mobilnog telefona kontakt osobe</w:t>
            </w:r>
          </w:p>
        </w:tc>
        <w:tc>
          <w:tcPr>
            <w:tcW w:w="6286" w:type="dxa"/>
          </w:tcPr>
          <w:p w14:paraId="0391CD4C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80B1052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852"/>
      </w:tblGrid>
      <w:tr w:rsidR="005B215C" w:rsidRPr="001B0D9C" w14:paraId="342E53C5" w14:textId="77777777" w:rsidTr="00624A52">
        <w:tc>
          <w:tcPr>
            <w:tcW w:w="3348" w:type="dxa"/>
            <w:shd w:val="clear" w:color="auto" w:fill="D9D9D9"/>
          </w:tcPr>
          <w:p w14:paraId="0B7E1174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ena za potpisivanje ugovora i izmjena ispred aplikanta</w:t>
            </w:r>
          </w:p>
        </w:tc>
        <w:tc>
          <w:tcPr>
            <w:tcW w:w="6286" w:type="dxa"/>
          </w:tcPr>
          <w:p w14:paraId="7E7045AF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0507685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5866"/>
      </w:tblGrid>
      <w:tr w:rsidR="005B215C" w:rsidRPr="001B0D9C" w14:paraId="5D4C7063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9DFB0DE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ene osobe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912BDB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8805B4F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5846"/>
      </w:tblGrid>
      <w:tr w:rsidR="005B215C" w:rsidRPr="001B0D9C" w14:paraId="346F3E75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F3BBB44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Transakcijski račun banke (16 cifara)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8C0A2D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335CBA19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2ABBEDBD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9C4055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7882441B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075C13EC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Transakcijski račun banke, broj proračunske organizacije, vrsta prihoda i broj općine</w:t>
            </w:r>
          </w:p>
          <w:p w14:paraId="7274F91B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(Ispunjavaju proračunski korisnici)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857FBE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87BC6D5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5832"/>
      </w:tblGrid>
      <w:tr w:rsidR="005B215C" w:rsidRPr="001B0D9C" w14:paraId="0DC0AA0C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7F879924" w14:textId="77777777" w:rsidR="005B215C" w:rsidRPr="001B0D9C" w:rsidRDefault="005B215C" w:rsidP="00624A52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(Identifikacijski broj porezne uprave)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0AEA06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34834E0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42136C9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2.</w:t>
      </w:r>
    </w:p>
    <w:p w14:paraId="393FACD0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PODACI O RELEVANTNIM AKTIVNOSTIMA ORGANIZACIJE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5B215C" w:rsidRPr="001B0D9C" w14:paraId="4BDD9D92" w14:textId="77777777" w:rsidTr="00624A52">
        <w:trPr>
          <w:trHeight w:val="1933"/>
        </w:trPr>
        <w:tc>
          <w:tcPr>
            <w:tcW w:w="10060" w:type="dxa"/>
          </w:tcPr>
          <w:p w14:paraId="5AD581B3" w14:textId="77777777" w:rsidR="005B215C" w:rsidRPr="001B0D9C" w:rsidRDefault="005B215C" w:rsidP="00624A52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FF2D950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877B6C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3.</w:t>
      </w:r>
    </w:p>
    <w:p w14:paraId="5296C243" w14:textId="77777777" w:rsidR="005B215C" w:rsidRPr="001B0D9C" w:rsidRDefault="005B215C" w:rsidP="005B2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PREPORUKE </w:t>
      </w:r>
    </w:p>
    <w:p w14:paraId="7CA7710F" w14:textId="77777777" w:rsidR="005B215C" w:rsidRPr="001B0D9C" w:rsidRDefault="005B215C" w:rsidP="005B2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5B215C" w:rsidRPr="001B0D9C" w14:paraId="7D67B196" w14:textId="77777777" w:rsidTr="00624A52">
        <w:trPr>
          <w:trHeight w:val="1798"/>
        </w:trPr>
        <w:tc>
          <w:tcPr>
            <w:tcW w:w="10060" w:type="dxa"/>
          </w:tcPr>
          <w:p w14:paraId="3EA93BCB" w14:textId="77777777" w:rsidR="005B215C" w:rsidRPr="001B0D9C" w:rsidRDefault="005B215C" w:rsidP="00624A52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E14B557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7D892C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4.</w:t>
      </w:r>
    </w:p>
    <w:p w14:paraId="2A042A2A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5B215C" w:rsidRPr="001B0D9C" w14:paraId="4B85C899" w14:textId="77777777" w:rsidTr="00624A52">
        <w:trPr>
          <w:trHeight w:val="1629"/>
        </w:trPr>
        <w:tc>
          <w:tcPr>
            <w:tcW w:w="10060" w:type="dxa"/>
          </w:tcPr>
          <w:p w14:paraId="7CD2442D" w14:textId="77777777" w:rsidR="005B215C" w:rsidRPr="001B0D9C" w:rsidRDefault="005B215C" w:rsidP="00624A52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98E7805" w14:textId="77777777" w:rsidR="005B215C" w:rsidRPr="001B0D9C" w:rsidRDefault="005B215C" w:rsidP="00624A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99F3374" w14:textId="77777777" w:rsidR="005B215C" w:rsidRPr="001B0D9C" w:rsidRDefault="005B215C" w:rsidP="00624A52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66D7F27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B3F8C0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5.</w:t>
      </w:r>
    </w:p>
    <w:p w14:paraId="405AA1B6" w14:textId="77777777" w:rsidR="005B215C" w:rsidRPr="001B0D9C" w:rsidRDefault="005B215C" w:rsidP="005B2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PLAN UTROŠKA SREDSTAVA</w:t>
      </w:r>
    </w:p>
    <w:p w14:paraId="6FFA934A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B215C" w:rsidRPr="001B0D9C" w14:paraId="6D3432FB" w14:textId="77777777" w:rsidTr="00624A52">
        <w:trPr>
          <w:trHeight w:val="1833"/>
        </w:trPr>
        <w:tc>
          <w:tcPr>
            <w:tcW w:w="9776" w:type="dxa"/>
          </w:tcPr>
          <w:p w14:paraId="7AF1655B" w14:textId="77777777" w:rsidR="005B215C" w:rsidRPr="001B0D9C" w:rsidRDefault="005B215C" w:rsidP="00624A5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19CA4E6B" w14:textId="77777777" w:rsidR="005B215C" w:rsidRPr="001B0D9C" w:rsidRDefault="005B215C" w:rsidP="00624A5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12F2A2E" w14:textId="77777777" w:rsidR="005B215C" w:rsidRPr="001B0D9C" w:rsidRDefault="005B215C" w:rsidP="00624A5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971C8E2" w14:textId="77777777" w:rsidR="005B215C" w:rsidRPr="001B0D9C" w:rsidRDefault="005B215C" w:rsidP="00624A5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14:paraId="0694CB53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1548DBE3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6.</w:t>
      </w:r>
    </w:p>
    <w:p w14:paraId="272857CD" w14:textId="77777777" w:rsidR="005B215C" w:rsidRPr="001B0D9C" w:rsidRDefault="005B215C" w:rsidP="005B215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PLAN AKTIVNOSTI</w:t>
      </w:r>
    </w:p>
    <w:p w14:paraId="51BD2020" w14:textId="77777777" w:rsidR="005B215C" w:rsidRPr="001B0D9C" w:rsidRDefault="005B215C" w:rsidP="005B215C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5B215C" w:rsidRPr="001B0D9C" w14:paraId="3C6D6C11" w14:textId="77777777" w:rsidTr="00624A52">
        <w:tc>
          <w:tcPr>
            <w:tcW w:w="704" w:type="dxa"/>
            <w:vMerge w:val="restart"/>
            <w:shd w:val="clear" w:color="auto" w:fill="BFBFBF"/>
          </w:tcPr>
          <w:p w14:paraId="5F863E7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20" w:type="dxa"/>
            <w:vMerge w:val="restart"/>
            <w:shd w:val="clear" w:color="auto" w:fill="BFBFBF"/>
            <w:vAlign w:val="center"/>
          </w:tcPr>
          <w:p w14:paraId="3C1863E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4792" w:type="dxa"/>
            <w:gridSpan w:val="12"/>
            <w:shd w:val="clear" w:color="auto" w:fill="BFBFBF"/>
            <w:vAlign w:val="center"/>
          </w:tcPr>
          <w:p w14:paraId="0EBE7A7B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Mjesec implementacije</w:t>
            </w:r>
          </w:p>
        </w:tc>
      </w:tr>
      <w:tr w:rsidR="005B215C" w:rsidRPr="001B0D9C" w14:paraId="3561EF27" w14:textId="77777777" w:rsidTr="00624A52">
        <w:tc>
          <w:tcPr>
            <w:tcW w:w="704" w:type="dxa"/>
            <w:vMerge/>
            <w:shd w:val="clear" w:color="auto" w:fill="BFBFBF"/>
          </w:tcPr>
          <w:p w14:paraId="4CD7A888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vMerge/>
            <w:shd w:val="clear" w:color="auto" w:fill="BFBFBF"/>
            <w:vAlign w:val="center"/>
          </w:tcPr>
          <w:p w14:paraId="086959E1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shd w:val="clear" w:color="auto" w:fill="BFBFBF"/>
            <w:vAlign w:val="center"/>
          </w:tcPr>
          <w:p w14:paraId="4CA9B280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377" w:type="dxa"/>
            <w:shd w:val="clear" w:color="auto" w:fill="BFBFBF"/>
            <w:vAlign w:val="center"/>
          </w:tcPr>
          <w:p w14:paraId="2531C75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01B8611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19709F9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10A66814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5AF38F0C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4CC399A6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06EA4A6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6535F84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6281F2D0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2E4CF28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5901CEA8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</w:t>
            </w:r>
          </w:p>
        </w:tc>
      </w:tr>
      <w:tr w:rsidR="005B215C" w:rsidRPr="001B0D9C" w14:paraId="7E427D0E" w14:textId="77777777" w:rsidTr="00624A52">
        <w:tc>
          <w:tcPr>
            <w:tcW w:w="704" w:type="dxa"/>
          </w:tcPr>
          <w:p w14:paraId="09208922" w14:textId="77777777" w:rsidR="005B215C" w:rsidRPr="001B0D9C" w:rsidRDefault="005B215C" w:rsidP="00624A52">
            <w:pPr>
              <w:keepNext/>
              <w:keepLines/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40398849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7A2E356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9C49FCA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732F8B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97BCF95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DD757D4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9512B8C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A0050E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92DA7B5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7879E26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38CAF80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5D996D9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20F4121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0FC0B198" w14:textId="77777777" w:rsidTr="00624A52">
        <w:tc>
          <w:tcPr>
            <w:tcW w:w="704" w:type="dxa"/>
          </w:tcPr>
          <w:p w14:paraId="57C47BC5" w14:textId="77777777" w:rsidR="005B215C" w:rsidRPr="001B0D9C" w:rsidRDefault="005B215C" w:rsidP="00624A52">
            <w:pPr>
              <w:keepNext/>
              <w:keepLines/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27CD0DCF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00977E7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4EDC5567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5C5420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B823A1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DFC603F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6053871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152FB9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78A1CE7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883B658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0FF6FB14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10AEF15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B82B0AC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137CF660" w14:textId="77777777" w:rsidTr="00624A52">
        <w:tc>
          <w:tcPr>
            <w:tcW w:w="704" w:type="dxa"/>
          </w:tcPr>
          <w:p w14:paraId="6E69D87A" w14:textId="77777777" w:rsidR="005B215C" w:rsidRPr="001B0D9C" w:rsidRDefault="005B215C" w:rsidP="00624A52">
            <w:pPr>
              <w:keepNext/>
              <w:keepLines/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6DA2AC5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14BB694B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74C31F4F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C951B5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F462247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09E09FC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9F1DCB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EAC4B78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2D7F3EA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1B53020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5F04067A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387961C5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3A8882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275B4E60" w14:textId="77777777" w:rsidTr="00624A52">
        <w:tc>
          <w:tcPr>
            <w:tcW w:w="704" w:type="dxa"/>
          </w:tcPr>
          <w:p w14:paraId="3C04740D" w14:textId="77777777" w:rsidR="005B215C" w:rsidRPr="001B0D9C" w:rsidRDefault="005B215C" w:rsidP="00624A52">
            <w:pPr>
              <w:keepNext/>
              <w:keepLines/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11E4F2E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1746B1FA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0E26908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88424B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080B8B4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53A8491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0FC8AD8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3672914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79FCF56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8E205BB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202E1E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3A218D7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C9FBE7B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3046C1C8" w14:textId="77777777" w:rsidTr="00624A52">
        <w:tc>
          <w:tcPr>
            <w:tcW w:w="704" w:type="dxa"/>
          </w:tcPr>
          <w:p w14:paraId="74DA7C9B" w14:textId="77777777" w:rsidR="005B215C" w:rsidRPr="001B0D9C" w:rsidRDefault="005B215C" w:rsidP="00624A52">
            <w:pPr>
              <w:keepNext/>
              <w:keepLines/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7CEB4E4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6A27D3E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14F8854F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D1ED30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291CD1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E76C61F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D9B8560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258A64B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DF04CB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6BC98B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C3ABAAF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4189322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0DD144B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154D491D" w14:textId="77777777" w:rsidTr="00624A52">
        <w:tc>
          <w:tcPr>
            <w:tcW w:w="704" w:type="dxa"/>
          </w:tcPr>
          <w:p w14:paraId="2584D533" w14:textId="77777777" w:rsidR="005B215C" w:rsidRPr="001B0D9C" w:rsidRDefault="005B215C" w:rsidP="00624A52">
            <w:pPr>
              <w:keepNext/>
              <w:keepLines/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73F3BA3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683B2AF7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40EC2A0F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F16639B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8F8093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E85C5D7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D039A8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E4CFE11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ABBD320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29F63B1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7C05ACF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968AB6A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F84D0DC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23FE8279" w14:textId="77777777" w:rsidTr="00624A52">
        <w:tc>
          <w:tcPr>
            <w:tcW w:w="704" w:type="dxa"/>
          </w:tcPr>
          <w:p w14:paraId="50FA920F" w14:textId="77777777" w:rsidR="005B215C" w:rsidRPr="001B0D9C" w:rsidRDefault="005B215C" w:rsidP="00624A52">
            <w:pPr>
              <w:keepNext/>
              <w:keepLines/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37C22FF4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2FB669B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0401CB80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3E8AE50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0741179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FCF23B4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899749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21A107B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CF719C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EA57C27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3D98C43A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8ACB9AB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055B8B60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3139FF01" w14:textId="77777777" w:rsidTr="00624A52">
        <w:tc>
          <w:tcPr>
            <w:tcW w:w="704" w:type="dxa"/>
          </w:tcPr>
          <w:p w14:paraId="75E00FF4" w14:textId="77777777" w:rsidR="005B215C" w:rsidRPr="001B0D9C" w:rsidRDefault="005B215C" w:rsidP="00624A52">
            <w:pPr>
              <w:keepNext/>
              <w:keepLines/>
              <w:numPr>
                <w:ilvl w:val="0"/>
                <w:numId w:val="15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2FD10618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00E38357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3332520F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C82DECC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3A9F2D1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9D50EB0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DA12E19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B724119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9382D43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B2D6F4D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913E8DE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BD944EC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935D505" w14:textId="77777777" w:rsidR="005B215C" w:rsidRPr="001B0D9C" w:rsidRDefault="005B215C" w:rsidP="00624A52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8F88934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1B46071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7.</w:t>
      </w:r>
    </w:p>
    <w:p w14:paraId="4FE48CA4" w14:textId="77777777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PLAN IZVORA FINANCIRANJA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5B215C" w:rsidRPr="001B0D9C" w14:paraId="0598C2CE" w14:textId="77777777" w:rsidTr="00624A52">
        <w:tc>
          <w:tcPr>
            <w:tcW w:w="738" w:type="dxa"/>
          </w:tcPr>
          <w:p w14:paraId="0DF45542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14:paraId="71778B1B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FINANCIRANJA</w:t>
            </w:r>
          </w:p>
        </w:tc>
        <w:tc>
          <w:tcPr>
            <w:tcW w:w="2937" w:type="dxa"/>
          </w:tcPr>
          <w:p w14:paraId="12208B9D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IZNOS </w:t>
            </w:r>
          </w:p>
        </w:tc>
      </w:tr>
      <w:tr w:rsidR="005B215C" w:rsidRPr="001B0D9C" w14:paraId="146FC968" w14:textId="77777777" w:rsidTr="00624A52">
        <w:tc>
          <w:tcPr>
            <w:tcW w:w="738" w:type="dxa"/>
          </w:tcPr>
          <w:p w14:paraId="50761839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14:paraId="5D8C362C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67070C4D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782846BD" w14:textId="77777777" w:rsidTr="00624A52">
        <w:tc>
          <w:tcPr>
            <w:tcW w:w="738" w:type="dxa"/>
          </w:tcPr>
          <w:p w14:paraId="1F8E4FAF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14:paraId="3193A931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08CE949F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7C79A023" w14:textId="77777777" w:rsidTr="00624A52">
        <w:tc>
          <w:tcPr>
            <w:tcW w:w="738" w:type="dxa"/>
          </w:tcPr>
          <w:p w14:paraId="3C2EBC98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14:paraId="6805D77A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14:paraId="43284F5E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4A76323A" w14:textId="77777777" w:rsidTr="00624A52">
        <w:tc>
          <w:tcPr>
            <w:tcW w:w="738" w:type="dxa"/>
          </w:tcPr>
          <w:p w14:paraId="61015A7F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14:paraId="0BF996AD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14:paraId="01162AD7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6F4FEA7D" w14:textId="77777777" w:rsidTr="00624A52">
        <w:tc>
          <w:tcPr>
            <w:tcW w:w="738" w:type="dxa"/>
          </w:tcPr>
          <w:p w14:paraId="3371B6C9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14:paraId="2C7E088C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7A1AC04B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4765B086" w14:textId="77777777" w:rsidTr="00624A52">
        <w:tc>
          <w:tcPr>
            <w:tcW w:w="738" w:type="dxa"/>
          </w:tcPr>
          <w:p w14:paraId="67E3B751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14:paraId="25FC8CA6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županija</w:t>
            </w:r>
          </w:p>
        </w:tc>
        <w:tc>
          <w:tcPr>
            <w:tcW w:w="2937" w:type="dxa"/>
          </w:tcPr>
          <w:p w14:paraId="64AC7732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749230E5" w14:textId="77777777" w:rsidTr="00624A52">
        <w:tc>
          <w:tcPr>
            <w:tcW w:w="738" w:type="dxa"/>
          </w:tcPr>
          <w:p w14:paraId="2331EC15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14:paraId="4D3AAE94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5F485282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B215C" w:rsidRPr="001B0D9C" w14:paraId="4247BC66" w14:textId="77777777" w:rsidTr="00624A52">
        <w:tc>
          <w:tcPr>
            <w:tcW w:w="738" w:type="dxa"/>
          </w:tcPr>
          <w:p w14:paraId="276AC212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14:paraId="45A3F033" w14:textId="01DA2EA5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  <w:r w:rsidR="0099416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Bosne i Hercegovine</w:t>
            </w:r>
          </w:p>
        </w:tc>
        <w:tc>
          <w:tcPr>
            <w:tcW w:w="2937" w:type="dxa"/>
          </w:tcPr>
          <w:p w14:paraId="3D42AF31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B215C" w:rsidRPr="001B0D9C" w14:paraId="0A6D4A01" w14:textId="77777777" w:rsidTr="00624A52">
        <w:tc>
          <w:tcPr>
            <w:tcW w:w="738" w:type="dxa"/>
          </w:tcPr>
          <w:p w14:paraId="5513677A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14:paraId="647585AA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14:paraId="0B95BC81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B215C" w:rsidRPr="001B0D9C" w14:paraId="6C3111F4" w14:textId="77777777" w:rsidTr="00624A52">
        <w:tc>
          <w:tcPr>
            <w:tcW w:w="738" w:type="dxa"/>
          </w:tcPr>
          <w:p w14:paraId="1DBCB120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6AE3EB45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UKUPNO</w:t>
            </w:r>
          </w:p>
        </w:tc>
        <w:tc>
          <w:tcPr>
            <w:tcW w:w="2937" w:type="dxa"/>
          </w:tcPr>
          <w:p w14:paraId="44C59D51" w14:textId="77777777" w:rsidR="005B215C" w:rsidRPr="001B0D9C" w:rsidRDefault="005B215C" w:rsidP="00624A52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2D97335C" w14:textId="5724F0D1" w:rsidR="005B215C" w:rsidRPr="001B0D9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9A1A4E" w14:textId="77777777" w:rsidR="005B215C" w:rsidRPr="001B0D9C" w:rsidRDefault="005B215C" w:rsidP="005B21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LISTA NEOPHODNE PRATEĆE DOKUMENTACIJE</w:t>
      </w:r>
    </w:p>
    <w:p w14:paraId="5EEFD98E" w14:textId="77777777" w:rsidR="005B215C" w:rsidRPr="001B0D9C" w:rsidRDefault="005B215C" w:rsidP="005B215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27A17C5" w14:textId="725BC63A" w:rsidR="005B215C" w:rsidRPr="001B0D9C" w:rsidRDefault="005B215C" w:rsidP="005B215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 w:rsidR="00EC2E86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 xml:space="preserve"> </w:t>
      </w:r>
      <w:r w:rsidR="00EC2E8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</w:t>
      </w:r>
      <w:r w:rsidRPr="001B0D9C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vezno dostaviti prateću dokumentaciju  istim redoslijedom kako je to navedeno:</w:t>
      </w:r>
    </w:p>
    <w:p w14:paraId="10EEABB9" w14:textId="77777777" w:rsidR="005B215C" w:rsidRPr="001B0D9C" w:rsidRDefault="005B215C" w:rsidP="005B2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aplikacijski obrazac, koji je dio ove odluke (Privitak 1), elektronički popunjen, potpisan i ovjeren pečatom podnositelja projekta (original);</w:t>
      </w:r>
    </w:p>
    <w:p w14:paraId="2F3E92CD" w14:textId="77777777" w:rsidR="005B215C" w:rsidRPr="001B0D9C" w:rsidRDefault="005B215C" w:rsidP="005B21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plan utroška sredstava, na obrascu za utrošak sredstava</w:t>
      </w:r>
      <w:r w:rsidRPr="001B0D9C">
        <w:rPr>
          <w:rFonts w:eastAsia="Times New Roman" w:cs="Times New Roman"/>
          <w:szCs w:val="24"/>
          <w:lang w:val="de-DE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koji je dio ove odluke (Privitak 2), elektronički popunjen, potpisan i ovjeren službenim pečatom podnositelja projekta (original);</w:t>
      </w:r>
    </w:p>
    <w:p w14:paraId="0E929DF7" w14:textId="77777777" w:rsidR="005B215C" w:rsidRPr="001B0D9C" w:rsidRDefault="005B215C" w:rsidP="005B2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aktualni izvod iz registra nadležnog tijela u kojem je registriran podnositelj projekta, ne stariji od 30 dana (original ili preslika ovjerena od nadležnog tijela); </w:t>
      </w:r>
    </w:p>
    <w:p w14:paraId="29C2B7E4" w14:textId="77777777" w:rsidR="005B215C" w:rsidRPr="001B0D9C" w:rsidRDefault="005B215C" w:rsidP="005B21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statut, samo za institute, udruge, fondacije i ostale pravne subjekte čija je jedna od djelatnosti u oblasti kulture. U slučaju da je bilo izmjena i dopuna statuta iste se dostavljaju uz osnovni statut (preslika ovjerena pečatom podnositelja projekta);</w:t>
      </w:r>
    </w:p>
    <w:p w14:paraId="2E157148" w14:textId="77777777" w:rsidR="005B215C" w:rsidRPr="001B0D9C" w:rsidRDefault="005B215C" w:rsidP="005B21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uvjerenje o poreznoj registraciji podnositelja projekta (identifikacijski broj) (preslika ovjerena od nadležnog tijela);</w:t>
      </w:r>
    </w:p>
    <w:p w14:paraId="07A7ADA1" w14:textId="77777777" w:rsidR="005B215C" w:rsidRPr="001B0D9C" w:rsidRDefault="005B215C" w:rsidP="005B21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rješenje o razvrstavanju podnositelja projekta prema djelatnosti izdato od nadležnog zavoda za statistiku (preslika ovjerena od  nadležnog tijela);</w:t>
      </w:r>
    </w:p>
    <w:p w14:paraId="46BC9E21" w14:textId="69F1D642" w:rsidR="005B215C" w:rsidRPr="001B0D9C" w:rsidRDefault="005B215C" w:rsidP="005B21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  <w:lang w:val="bs-Latn-BA"/>
        </w:rPr>
        <w:t xml:space="preserve">zvaničan dokument banke iz kojeg je vidljiv  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transakcijski  račun podnositelja</w:t>
      </w:r>
      <w:r w:rsidRPr="001B0D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>projekta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koji 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nije blokiran</w:t>
      </w:r>
      <w:r w:rsidR="0099416B">
        <w:rPr>
          <w:rFonts w:ascii="Times New Roman" w:hAnsi="Times New Roman" w:cs="Times New Roman"/>
          <w:sz w:val="24"/>
          <w:szCs w:val="24"/>
          <w:lang w:val="bs-Latn-BA"/>
        </w:rPr>
        <w:t xml:space="preserve"> (p</w:t>
      </w:r>
      <w:r w:rsidRPr="001B0D9C">
        <w:rPr>
          <w:rFonts w:ascii="Times New Roman" w:hAnsi="Times New Roman" w:cs="Times New Roman"/>
          <w:sz w:val="24"/>
          <w:szCs w:val="24"/>
          <w:lang w:val="bs-Latn-BA"/>
        </w:rPr>
        <w:t>roračunski korisnici treba</w:t>
      </w:r>
      <w:r>
        <w:rPr>
          <w:rFonts w:ascii="Times New Roman" w:hAnsi="Times New Roman" w:cs="Times New Roman"/>
          <w:sz w:val="24"/>
          <w:szCs w:val="24"/>
          <w:lang w:val="bs-Latn-BA"/>
        </w:rPr>
        <w:t>lo bi</w:t>
      </w:r>
      <w:r w:rsidRPr="001B0D9C">
        <w:rPr>
          <w:rFonts w:ascii="Times New Roman" w:hAnsi="Times New Roman" w:cs="Times New Roman"/>
          <w:sz w:val="24"/>
          <w:szCs w:val="24"/>
          <w:lang w:val="bs-Latn-BA"/>
        </w:rPr>
        <w:t xml:space="preserve"> da dostave uredno potpisanu i službenim pečatom ovjerenu instrukciju za plaćanje koja podrazumijeva transakcijski račun banke, broj proračunske organizacije, vrstu prihoda i broj općine) (original ili preslika ovjerena od nadležnog tijela). 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Dokument ne smije biti stariji od 30 dana;</w:t>
      </w:r>
    </w:p>
    <w:p w14:paraId="4D0B2B02" w14:textId="77777777" w:rsidR="005B215C" w:rsidRPr="001B0D9C" w:rsidRDefault="005B215C" w:rsidP="005B215C">
      <w:pPr>
        <w:pStyle w:val="ListParagraph"/>
        <w:numPr>
          <w:ilvl w:val="0"/>
          <w:numId w:val="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subjekti koji su proračunski korisnici i posluju preko računa entiteta, kantona ili općine dužni su dostaviti potpisanu i pečatom ovjerenu Izjavu tog tijela, a kojom se potvrđuje da nema smetnji da novac odobren za projekt bude na raspolaganju korisniku sredstava (original);</w:t>
      </w:r>
    </w:p>
    <w:p w14:paraId="407DCF75" w14:textId="496F8B0E" w:rsidR="005B215C" w:rsidRPr="001B0D9C" w:rsidRDefault="005B215C" w:rsidP="005B21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godišnji obračun o poslovanju  podnositelja projekta za  2022. godinu  iz kojeg je vidljivo da je isti  predan i ovjeren od Agencije za posredničke, informatičke i financijske usluge (APIF-a), odnosno Financijsko</w:t>
      </w:r>
      <w:r w:rsidR="0099416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-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informatičke agencije (FIA) (preslika);</w:t>
      </w:r>
    </w:p>
    <w:p w14:paraId="358C8C47" w14:textId="77777777" w:rsidR="005B215C" w:rsidRPr="001B0D9C" w:rsidRDefault="005B215C" w:rsidP="005B21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izjava podnositelja projekta, čija forma je dio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ove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Odluke (Privitak 3), potpisana od ovlaštene osobe i ovjerena službenim pečatom podnositelja projekta (original);</w:t>
      </w:r>
    </w:p>
    <w:p w14:paraId="6BEE5249" w14:textId="77777777" w:rsidR="005B215C" w:rsidRPr="001B0D9C" w:rsidRDefault="005B215C" w:rsidP="005B215C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eastAsia="Times New Roman" w:cs="Times New Roman"/>
          <w:szCs w:val="24"/>
          <w:lang w:val="hr-HR"/>
        </w:rPr>
      </w:pPr>
    </w:p>
    <w:p w14:paraId="5F0EFDC8" w14:textId="38D190FD" w:rsidR="005B215C" w:rsidRPr="001B0D9C" w:rsidRDefault="00BA2B70" w:rsidP="005B2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EC2E86">
        <w:rPr>
          <w:rFonts w:ascii="Times New Roman" w:hAnsi="Times New Roman" w:cs="Times New Roman"/>
          <w:sz w:val="24"/>
          <w:szCs w:val="24"/>
        </w:rPr>
        <w:t xml:space="preserve"> projekta uz ob</w:t>
      </w:r>
      <w:r w:rsidRPr="00BA2B70">
        <w:rPr>
          <w:rFonts w:ascii="Times New Roman" w:hAnsi="Times New Roman" w:cs="Times New Roman"/>
          <w:sz w:val="24"/>
          <w:szCs w:val="24"/>
        </w:rPr>
        <w:t>veznu dokumentaciju, ukoliko osigura</w:t>
      </w:r>
      <w:r w:rsidR="0099416B">
        <w:rPr>
          <w:rFonts w:ascii="Times New Roman" w:hAnsi="Times New Roman" w:cs="Times New Roman"/>
          <w:sz w:val="24"/>
          <w:szCs w:val="24"/>
        </w:rPr>
        <w:t>,</w:t>
      </w:r>
      <w:r w:rsidRPr="00BA2B70">
        <w:rPr>
          <w:rFonts w:ascii="Times New Roman" w:hAnsi="Times New Roman" w:cs="Times New Roman"/>
          <w:sz w:val="24"/>
          <w:szCs w:val="24"/>
        </w:rPr>
        <w:t xml:space="preserve"> dostavlja kao dodatnu dokumentaciju preporuku nadležne institucije (op</w:t>
      </w:r>
      <w:r w:rsidR="0099416B">
        <w:rPr>
          <w:rFonts w:ascii="Times New Roman" w:hAnsi="Times New Roman" w:cs="Times New Roman"/>
          <w:sz w:val="24"/>
          <w:szCs w:val="24"/>
        </w:rPr>
        <w:t>ć</w:t>
      </w:r>
      <w:r w:rsidRPr="00BA2B70">
        <w:rPr>
          <w:rFonts w:ascii="Times New Roman" w:hAnsi="Times New Roman" w:cs="Times New Roman"/>
          <w:sz w:val="24"/>
          <w:szCs w:val="24"/>
        </w:rPr>
        <w:t xml:space="preserve">ina, grad, </w:t>
      </w:r>
      <w:r>
        <w:rPr>
          <w:rFonts w:ascii="Times New Roman" w:hAnsi="Times New Roman" w:cs="Times New Roman"/>
          <w:sz w:val="24"/>
          <w:szCs w:val="24"/>
        </w:rPr>
        <w:t>županija</w:t>
      </w:r>
      <w:r w:rsidRPr="00BA2B70">
        <w:rPr>
          <w:rFonts w:ascii="Times New Roman" w:hAnsi="Times New Roman" w:cs="Times New Roman"/>
          <w:sz w:val="24"/>
          <w:szCs w:val="24"/>
        </w:rPr>
        <w:t>, entitet) o značaju projekta i njegovom doprinosu razvoju kulture u Bosni i Hercegovini i razvoju međun</w:t>
      </w:r>
      <w:r>
        <w:rPr>
          <w:rFonts w:ascii="Times New Roman" w:hAnsi="Times New Roman" w:cs="Times New Roman"/>
          <w:sz w:val="24"/>
          <w:szCs w:val="24"/>
        </w:rPr>
        <w:t>arodne kulturne su</w:t>
      </w:r>
      <w:r w:rsidRPr="00BA2B70">
        <w:rPr>
          <w:rFonts w:ascii="Times New Roman" w:hAnsi="Times New Roman" w:cs="Times New Roman"/>
          <w:sz w:val="24"/>
          <w:szCs w:val="24"/>
        </w:rPr>
        <w:t>radnje.</w:t>
      </w:r>
    </w:p>
    <w:p w14:paraId="5D2AD7E4" w14:textId="5132600A" w:rsidR="005B215C" w:rsidRPr="001B0D9C" w:rsidRDefault="005B215C" w:rsidP="005B2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Doku</w:t>
      </w:r>
      <w:r w:rsidR="003A3BAF">
        <w:rPr>
          <w:rFonts w:ascii="Times New Roman" w:eastAsia="Times New Roman" w:hAnsi="Times New Roman" w:cs="Times New Roman"/>
          <w:sz w:val="24"/>
          <w:szCs w:val="24"/>
          <w:lang w:val="hr-HR"/>
        </w:rPr>
        <w:t>mentacija od točke a) do točke 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se dostavlja istim redoslijedom kako je navedeno  i mora biti uvezana u cjelinu (kao knjiga </w:t>
      </w:r>
      <w:r w:rsidRPr="001B0D9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ili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spiralni uvez), tako da se ne mogu naknadno ubacivati, odstranjivati ili zamjenjivati pojedinačni listovi. Sve stranice moraju biti numerirane, uključujući i privitke.</w:t>
      </w:r>
    </w:p>
    <w:p w14:paraId="4FA937CB" w14:textId="77777777" w:rsidR="005B215C" w:rsidRPr="001B0D9C" w:rsidRDefault="005B215C" w:rsidP="005B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29CE4B27" w14:textId="77777777" w:rsidR="005B215C" w:rsidRPr="001B0D9C" w:rsidRDefault="005B215C" w:rsidP="005B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Dokumentacija koja ne bude uvezana na način gore definiran neće biti razmatrana i smatrat će se neurednom.</w:t>
      </w:r>
    </w:p>
    <w:p w14:paraId="6A25D9ED" w14:textId="0A00E9E4" w:rsidR="005B215C" w:rsidRPr="001B0D9C" w:rsidRDefault="005B215C" w:rsidP="005B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Dopuna dokumentacije koja stigne u roku u kome je objavljen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javni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natječaj će biti prihvaćena, a koja stigne nakon zatvaranja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javnog </w:t>
      </w:r>
      <w:r w:rsidR="0099416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natječaja neće biti prihvaće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na.</w:t>
      </w:r>
    </w:p>
    <w:p w14:paraId="4926533B" w14:textId="77777777" w:rsidR="005B215C" w:rsidRPr="001B0D9C" w:rsidRDefault="005B215C" w:rsidP="005B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E53DB1E" w14:textId="77777777" w:rsidR="005B215C" w:rsidRPr="001B0D9C" w:rsidRDefault="005B215C" w:rsidP="005B215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lastRenderedPageBreak/>
        <w:t>Neblagovremene i nepotpune prijave neće biti razmatrane.</w:t>
      </w:r>
    </w:p>
    <w:p w14:paraId="520A0230" w14:textId="01360554" w:rsidR="005B215C" w:rsidRPr="001B0D9C" w:rsidRDefault="005B215C" w:rsidP="005B21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Kompletna doku</w:t>
      </w:r>
      <w:r w:rsidR="0046353F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mentacija od točke a) do točke j</w:t>
      </w: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) dostavlja se u zatvorenoj kuverti isključivo poštom Ministarstvu, na adresu: </w:t>
      </w:r>
    </w:p>
    <w:p w14:paraId="6502C1AE" w14:textId="77777777" w:rsidR="005B215C" w:rsidRPr="001B0D9C" w:rsidRDefault="005B215C" w:rsidP="005B21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5CD0CAC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MINISTARSTVO CIVILNIH POSLOVA BIH </w:t>
      </w:r>
    </w:p>
    <w:p w14:paraId="166C01DF" w14:textId="77777777" w:rsidR="005B215C" w:rsidRPr="001B0D9C" w:rsidRDefault="005B215C" w:rsidP="005B215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 </w:t>
      </w:r>
    </w:p>
    <w:p w14:paraId="48908441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natječaj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raspored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 iz tekućeg granta </w:t>
      </w:r>
    </w:p>
    <w:p w14:paraId="6B2E8CF3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„Međunarodna kulturna suradnja“ za 2023. godinu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14:paraId="73E23039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 Sarajevo 71000</w:t>
      </w:r>
    </w:p>
    <w:p w14:paraId="4760F4EA" w14:textId="77777777" w:rsidR="005B215C" w:rsidRPr="001B0D9C" w:rsidRDefault="005B215C" w:rsidP="005B21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DA098BC" w14:textId="77777777" w:rsidR="005B215C" w:rsidRPr="001B0D9C" w:rsidRDefault="005B215C" w:rsidP="005B215C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14:paraId="45105B6F" w14:textId="77777777" w:rsidR="005B215C" w:rsidRPr="001B0D9C" w:rsidRDefault="005B215C" w:rsidP="005B215C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podnositelja zahtjeva</w:t>
      </w:r>
    </w:p>
    <w:p w14:paraId="1F9083F9" w14:textId="77777777" w:rsidR="005B215C" w:rsidRPr="001B0D9C" w:rsidRDefault="005B215C" w:rsidP="005B215C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14:paraId="0623A859" w14:textId="77777777" w:rsidR="005B215C" w:rsidRPr="001B0D9C" w:rsidRDefault="005B215C" w:rsidP="005B215C">
      <w:pPr>
        <w:tabs>
          <w:tab w:val="left" w:pos="7875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20FE1D59" w14:textId="31A60D15" w:rsidR="005B215C" w:rsidRPr="001B0D9C" w:rsidRDefault="005B215C" w:rsidP="005B215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hr-HR"/>
        </w:rPr>
        <w:t>Napomena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: Prijedlog projekta se dostavlja dobrovoljno  i </w:t>
      </w:r>
      <w:r w:rsidR="0046353F">
        <w:rPr>
          <w:rFonts w:ascii="Times New Roman" w:hAnsi="Times New Roman" w:cs="Times New Roman"/>
          <w:sz w:val="24"/>
          <w:szCs w:val="24"/>
          <w:lang w:val="hr-HR"/>
        </w:rPr>
        <w:t>putem digitalne platforme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eGrant na </w:t>
      </w:r>
      <w:r w:rsidR="0099416B">
        <w:rPr>
          <w:rFonts w:ascii="Times New Roman" w:hAnsi="Times New Roman" w:cs="Times New Roman"/>
          <w:sz w:val="24"/>
          <w:szCs w:val="24"/>
          <w:lang w:val="hr-HR"/>
        </w:rPr>
        <w:t>službenoj i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nternetskoj stranici Ministarstva civilnih poslova Bosne i Hercegovine koja je u testnoj fazi za 2023</w:t>
      </w:r>
      <w:r w:rsidR="0046353F">
        <w:rPr>
          <w:rFonts w:ascii="Times New Roman" w:hAnsi="Times New Roman" w:cs="Times New Roman"/>
          <w:sz w:val="24"/>
          <w:szCs w:val="24"/>
          <w:lang w:val="hr-HR"/>
        </w:rPr>
        <w:t xml:space="preserve">. godinu, a  od 2024. godine se planira da ista bude obvezan 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način dostavljanja aplikacija (link: www.mcp.gov.ba ).</w:t>
      </w:r>
    </w:p>
    <w:p w14:paraId="4FB8AFF4" w14:textId="77777777" w:rsidR="005B215C" w:rsidRDefault="005B215C" w:rsidP="005B215C">
      <w:pPr>
        <w:contextualSpacing/>
        <w:rPr>
          <w:lang w:val="hr-HR"/>
        </w:rPr>
      </w:pPr>
    </w:p>
    <w:p w14:paraId="0A93D93D" w14:textId="77777777" w:rsidR="0064410D" w:rsidRDefault="0064410D" w:rsidP="005B215C">
      <w:pPr>
        <w:contextualSpacing/>
        <w:rPr>
          <w:lang w:val="hr-HR"/>
        </w:rPr>
      </w:pPr>
    </w:p>
    <w:p w14:paraId="0DBB8A35" w14:textId="77777777" w:rsidR="0064410D" w:rsidRDefault="0064410D" w:rsidP="005B215C">
      <w:pPr>
        <w:contextualSpacing/>
        <w:rPr>
          <w:lang w:val="hr-HR"/>
        </w:rPr>
      </w:pPr>
    </w:p>
    <w:p w14:paraId="35E25CF1" w14:textId="77777777" w:rsidR="0064410D" w:rsidRDefault="0064410D" w:rsidP="005B215C">
      <w:pPr>
        <w:contextualSpacing/>
        <w:rPr>
          <w:lang w:val="hr-HR"/>
        </w:rPr>
      </w:pPr>
    </w:p>
    <w:p w14:paraId="500512B5" w14:textId="77777777" w:rsidR="0064410D" w:rsidRDefault="0064410D" w:rsidP="005B215C">
      <w:pPr>
        <w:contextualSpacing/>
        <w:rPr>
          <w:lang w:val="hr-HR"/>
        </w:rPr>
      </w:pPr>
    </w:p>
    <w:p w14:paraId="6A0C170F" w14:textId="77777777" w:rsidR="0064410D" w:rsidRDefault="0064410D" w:rsidP="005B215C">
      <w:pPr>
        <w:contextualSpacing/>
        <w:rPr>
          <w:lang w:val="hr-HR"/>
        </w:rPr>
      </w:pPr>
    </w:p>
    <w:p w14:paraId="08DF743F" w14:textId="77777777" w:rsidR="0064410D" w:rsidRDefault="0064410D" w:rsidP="005B215C">
      <w:pPr>
        <w:contextualSpacing/>
        <w:rPr>
          <w:lang w:val="hr-HR"/>
        </w:rPr>
      </w:pPr>
    </w:p>
    <w:p w14:paraId="3668F6E8" w14:textId="77777777" w:rsidR="0064410D" w:rsidRDefault="0064410D" w:rsidP="005B215C">
      <w:pPr>
        <w:contextualSpacing/>
        <w:rPr>
          <w:lang w:val="hr-HR"/>
        </w:rPr>
      </w:pPr>
    </w:p>
    <w:p w14:paraId="4DCA7812" w14:textId="568A0ACB" w:rsidR="0064410D" w:rsidRDefault="0064410D" w:rsidP="005B215C">
      <w:pPr>
        <w:contextualSpacing/>
        <w:rPr>
          <w:lang w:val="hr-HR"/>
        </w:rPr>
      </w:pPr>
    </w:p>
    <w:p w14:paraId="08CCE4D1" w14:textId="7EDC68E5" w:rsidR="00B7571D" w:rsidRDefault="00B7571D" w:rsidP="005B215C">
      <w:pPr>
        <w:contextualSpacing/>
        <w:rPr>
          <w:lang w:val="hr-HR"/>
        </w:rPr>
      </w:pPr>
    </w:p>
    <w:p w14:paraId="68B1277A" w14:textId="13F429C2" w:rsidR="00B7571D" w:rsidRDefault="00B7571D" w:rsidP="005B215C">
      <w:pPr>
        <w:contextualSpacing/>
        <w:rPr>
          <w:lang w:val="hr-HR"/>
        </w:rPr>
      </w:pPr>
    </w:p>
    <w:p w14:paraId="18F2B8D1" w14:textId="77777777" w:rsidR="00B7571D" w:rsidRDefault="00B7571D" w:rsidP="005B215C">
      <w:pPr>
        <w:contextualSpacing/>
        <w:rPr>
          <w:lang w:val="hr-HR"/>
        </w:rPr>
      </w:pPr>
    </w:p>
    <w:p w14:paraId="54EB70FA" w14:textId="77777777" w:rsidR="0064410D" w:rsidRDefault="0064410D" w:rsidP="005B215C">
      <w:pPr>
        <w:contextualSpacing/>
        <w:rPr>
          <w:lang w:val="hr-HR"/>
        </w:rPr>
      </w:pPr>
    </w:p>
    <w:p w14:paraId="06EE75FF" w14:textId="77777777" w:rsidR="0064410D" w:rsidRPr="001B0D9C" w:rsidRDefault="0064410D" w:rsidP="005B215C">
      <w:pPr>
        <w:contextualSpacing/>
        <w:rPr>
          <w:lang w:val="hr-HR"/>
        </w:rPr>
      </w:pPr>
    </w:p>
    <w:p w14:paraId="7B430E8F" w14:textId="77777777" w:rsidR="005B215C" w:rsidRPr="001B0D9C" w:rsidRDefault="005B215C" w:rsidP="005B215C">
      <w:pPr>
        <w:contextualSpacing/>
        <w:rPr>
          <w:lang w:val="hr-HR"/>
        </w:rPr>
      </w:pPr>
    </w:p>
    <w:p w14:paraId="56928BDE" w14:textId="77777777" w:rsidR="005B215C" w:rsidRPr="001B0D9C" w:rsidRDefault="005B215C" w:rsidP="005B215C">
      <w:pPr>
        <w:contextualSpacing/>
        <w:rPr>
          <w:lang w:val="hr-HR"/>
        </w:rPr>
      </w:pPr>
    </w:p>
    <w:p w14:paraId="4F0CB0AB" w14:textId="77777777" w:rsidR="005B215C" w:rsidRPr="001B0D9C" w:rsidRDefault="005B215C" w:rsidP="005B215C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PLAN  UTROŠKA SREDSTAVA </w:t>
      </w:r>
    </w:p>
    <w:p w14:paraId="34E274FA" w14:textId="77777777" w:rsidR="005B215C" w:rsidRPr="001B0D9C" w:rsidRDefault="005B215C" w:rsidP="005B215C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(PRIVITAK 2)</w:t>
      </w:r>
    </w:p>
    <w:p w14:paraId="6EAE6107" w14:textId="77777777" w:rsidR="005B215C" w:rsidRPr="001B0D9C" w:rsidRDefault="005B215C" w:rsidP="005B215C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8.</w:t>
      </w:r>
    </w:p>
    <w:p w14:paraId="32CD2AF3" w14:textId="77777777" w:rsidR="005B215C" w:rsidRPr="001B0D9C" w:rsidRDefault="005B215C" w:rsidP="005B215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</w:t>
      </w:r>
    </w:p>
    <w:p w14:paraId="03F58B37" w14:textId="77777777" w:rsidR="005B215C" w:rsidRPr="001B0D9C" w:rsidRDefault="005B215C" w:rsidP="005B215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Razdoblje implementacije projekta:</w:t>
      </w:r>
    </w:p>
    <w:p w14:paraId="7DEA75C6" w14:textId="77777777" w:rsidR="005B215C" w:rsidRPr="001B0D9C" w:rsidRDefault="005B215C" w:rsidP="005B215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5B215C" w:rsidRPr="001B0D9C" w14:paraId="45FB564F" w14:textId="77777777" w:rsidTr="00624A52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26B520FF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0DBF980D" w14:textId="77777777" w:rsidR="005B215C" w:rsidRPr="001B0D9C" w:rsidRDefault="005B215C" w:rsidP="0062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0A38F428" w14:textId="77777777" w:rsidR="005B215C" w:rsidRPr="001B0D9C" w:rsidRDefault="005B215C" w:rsidP="0062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traženih sredstva od Ministarstva</w:t>
            </w:r>
          </w:p>
        </w:tc>
      </w:tr>
      <w:tr w:rsidR="005B215C" w:rsidRPr="001B0D9C" w14:paraId="6DE3B1CE" w14:textId="77777777" w:rsidTr="00624A52">
        <w:tc>
          <w:tcPr>
            <w:tcW w:w="801" w:type="dxa"/>
            <w:shd w:val="clear" w:color="auto" w:fill="auto"/>
          </w:tcPr>
          <w:p w14:paraId="562ADBE1" w14:textId="77777777" w:rsidR="005B215C" w:rsidRPr="001B0D9C" w:rsidRDefault="005B215C" w:rsidP="0062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45423602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81EBA7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645FF6A7" w14:textId="77777777" w:rsidTr="00624A52">
        <w:tc>
          <w:tcPr>
            <w:tcW w:w="801" w:type="dxa"/>
            <w:shd w:val="clear" w:color="auto" w:fill="auto"/>
          </w:tcPr>
          <w:p w14:paraId="5329187B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6A9D0F35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65D4D01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6F16139A" w14:textId="77777777" w:rsidTr="00624A52">
        <w:tc>
          <w:tcPr>
            <w:tcW w:w="801" w:type="dxa"/>
            <w:shd w:val="clear" w:color="auto" w:fill="auto"/>
          </w:tcPr>
          <w:p w14:paraId="508655F5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4C9C8A6B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C7712B9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3B67D901" w14:textId="77777777" w:rsidTr="00624A52">
        <w:tc>
          <w:tcPr>
            <w:tcW w:w="801" w:type="dxa"/>
            <w:shd w:val="clear" w:color="auto" w:fill="auto"/>
          </w:tcPr>
          <w:p w14:paraId="3CFAF75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02EF191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9A1B34A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776C3CB1" w14:textId="77777777" w:rsidTr="00624A52">
        <w:tc>
          <w:tcPr>
            <w:tcW w:w="801" w:type="dxa"/>
            <w:shd w:val="clear" w:color="auto" w:fill="auto"/>
          </w:tcPr>
          <w:p w14:paraId="19FCD1E8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130D8342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871238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770D67F1" w14:textId="77777777" w:rsidTr="00624A52">
        <w:tc>
          <w:tcPr>
            <w:tcW w:w="801" w:type="dxa"/>
            <w:shd w:val="clear" w:color="auto" w:fill="auto"/>
          </w:tcPr>
          <w:p w14:paraId="0E6145EB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44C40656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F33F366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32AD0636" w14:textId="77777777" w:rsidTr="00624A52">
        <w:tc>
          <w:tcPr>
            <w:tcW w:w="801" w:type="dxa"/>
            <w:shd w:val="clear" w:color="auto" w:fill="auto"/>
          </w:tcPr>
          <w:p w14:paraId="58598B39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7E3F018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22A0FCD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3E42ED70" w14:textId="77777777" w:rsidTr="00624A52">
        <w:tc>
          <w:tcPr>
            <w:tcW w:w="801" w:type="dxa"/>
            <w:shd w:val="clear" w:color="auto" w:fill="auto"/>
          </w:tcPr>
          <w:p w14:paraId="32D41E2F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0E96BF61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8389898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7681614F" w14:textId="77777777" w:rsidTr="00624A52">
        <w:tc>
          <w:tcPr>
            <w:tcW w:w="801" w:type="dxa"/>
            <w:shd w:val="clear" w:color="auto" w:fill="auto"/>
          </w:tcPr>
          <w:p w14:paraId="289BC2F2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7A928EE9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381680B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45951776" w14:textId="77777777" w:rsidTr="00624A52">
        <w:tc>
          <w:tcPr>
            <w:tcW w:w="5778" w:type="dxa"/>
            <w:gridSpan w:val="2"/>
            <w:shd w:val="clear" w:color="auto" w:fill="D9D9D9" w:themeFill="background1" w:themeFillShade="D9"/>
          </w:tcPr>
          <w:p w14:paraId="5C7F0271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F8D94E0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3B1EBA7" w14:textId="77777777" w:rsidR="005B215C" w:rsidRPr="001B0D9C" w:rsidRDefault="005B215C" w:rsidP="005B215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5B215C" w:rsidRPr="001B0D9C" w14:paraId="3EE63595" w14:textId="77777777" w:rsidTr="00624A52">
        <w:tc>
          <w:tcPr>
            <w:tcW w:w="802" w:type="dxa"/>
            <w:shd w:val="clear" w:color="auto" w:fill="D9D9D9" w:themeFill="background1" w:themeFillShade="D9"/>
          </w:tcPr>
          <w:p w14:paraId="5BAA1AB7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27CFCF66" w14:textId="77777777" w:rsidR="005B215C" w:rsidRPr="001B0D9C" w:rsidRDefault="005B215C" w:rsidP="0062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6A544BA0" w14:textId="77777777" w:rsidR="005B215C" w:rsidRPr="001B0D9C" w:rsidRDefault="005B215C" w:rsidP="0062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traženih sredstva od Ministarstva</w:t>
            </w:r>
          </w:p>
        </w:tc>
      </w:tr>
      <w:tr w:rsidR="005B215C" w:rsidRPr="001B0D9C" w14:paraId="046FD7D5" w14:textId="77777777" w:rsidTr="00624A52">
        <w:tc>
          <w:tcPr>
            <w:tcW w:w="802" w:type="dxa"/>
            <w:shd w:val="clear" w:color="auto" w:fill="auto"/>
          </w:tcPr>
          <w:p w14:paraId="20A263A8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10D5E54C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78CA5019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188F2091" w14:textId="77777777" w:rsidTr="00624A52">
        <w:tc>
          <w:tcPr>
            <w:tcW w:w="802" w:type="dxa"/>
            <w:shd w:val="clear" w:color="auto" w:fill="auto"/>
          </w:tcPr>
          <w:p w14:paraId="51B7A686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0D7C399A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71BA7107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21A95B9E" w14:textId="77777777" w:rsidTr="00624A52">
        <w:tc>
          <w:tcPr>
            <w:tcW w:w="802" w:type="dxa"/>
            <w:shd w:val="clear" w:color="auto" w:fill="auto"/>
          </w:tcPr>
          <w:p w14:paraId="45E11A71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67C02AA1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52304A90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7154E6BC" w14:textId="77777777" w:rsidTr="00624A52">
        <w:tc>
          <w:tcPr>
            <w:tcW w:w="802" w:type="dxa"/>
            <w:shd w:val="clear" w:color="auto" w:fill="auto"/>
          </w:tcPr>
          <w:p w14:paraId="792C860D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3C1F8FC4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21DB338A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1A4E5BBA" w14:textId="77777777" w:rsidTr="00624A52">
        <w:tc>
          <w:tcPr>
            <w:tcW w:w="802" w:type="dxa"/>
            <w:shd w:val="clear" w:color="auto" w:fill="auto"/>
          </w:tcPr>
          <w:p w14:paraId="61249D93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54BE042A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18B2B17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34F2FDBE" w14:textId="77777777" w:rsidTr="00624A52">
        <w:tc>
          <w:tcPr>
            <w:tcW w:w="802" w:type="dxa"/>
            <w:shd w:val="clear" w:color="auto" w:fill="auto"/>
          </w:tcPr>
          <w:p w14:paraId="4B21A4F8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64C292FC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178DC609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46178464" w14:textId="77777777" w:rsidTr="00624A52">
        <w:tc>
          <w:tcPr>
            <w:tcW w:w="802" w:type="dxa"/>
            <w:shd w:val="clear" w:color="auto" w:fill="auto"/>
          </w:tcPr>
          <w:p w14:paraId="68FD3DE2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563BFB77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562AE171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5A568675" w14:textId="77777777" w:rsidTr="00624A52">
        <w:tc>
          <w:tcPr>
            <w:tcW w:w="802" w:type="dxa"/>
            <w:shd w:val="clear" w:color="auto" w:fill="auto"/>
          </w:tcPr>
          <w:p w14:paraId="0F3ED017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77C1BB13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5E32B4FF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1CD064DC" w14:textId="77777777" w:rsidTr="00624A52">
        <w:tc>
          <w:tcPr>
            <w:tcW w:w="802" w:type="dxa"/>
            <w:shd w:val="clear" w:color="auto" w:fill="auto"/>
          </w:tcPr>
          <w:p w14:paraId="44711EF4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42BD586C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74F602A5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04F1E8DB" w14:textId="77777777" w:rsidTr="00624A52">
        <w:tc>
          <w:tcPr>
            <w:tcW w:w="5798" w:type="dxa"/>
            <w:gridSpan w:val="2"/>
            <w:shd w:val="clear" w:color="auto" w:fill="D9D9D9" w:themeFill="background1" w:themeFillShade="D9"/>
          </w:tcPr>
          <w:p w14:paraId="01BA1B93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5BC08D19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F7ECBD6" w14:textId="77777777" w:rsidR="005B215C" w:rsidRPr="001B0D9C" w:rsidRDefault="005B215C" w:rsidP="005B215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5B215C" w:rsidRPr="001B0D9C" w14:paraId="297C4189" w14:textId="77777777" w:rsidTr="00624A52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14:paraId="4E5EA603" w14:textId="77777777" w:rsidR="005B215C" w:rsidRPr="001B0D9C" w:rsidRDefault="005B215C" w:rsidP="00624A52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1B0D9C">
              <w:rPr>
                <w:rFonts w:eastAsia="Verdana" w:cs="Times New Roman"/>
                <w:b/>
                <w:szCs w:val="24"/>
                <w:lang w:val="sr-Cyrl-BA"/>
              </w:rPr>
              <w:t>Pregled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20138FB1" w14:textId="77777777" w:rsidR="005B215C" w:rsidRPr="001B0D9C" w:rsidRDefault="005B215C" w:rsidP="00624A52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1B0D9C">
              <w:rPr>
                <w:rFonts w:eastAsia="Verdana" w:cs="Times New Roman"/>
                <w:b/>
                <w:szCs w:val="24"/>
                <w:lang w:val="sr-Cyrl-BA"/>
              </w:rPr>
              <w:t>Iznos traženih sredstva od Ministarstva</w:t>
            </w:r>
          </w:p>
        </w:tc>
      </w:tr>
      <w:tr w:rsidR="005B215C" w:rsidRPr="001B0D9C" w14:paraId="762D5BA6" w14:textId="77777777" w:rsidTr="00624A52">
        <w:trPr>
          <w:trHeight w:val="266"/>
        </w:trPr>
        <w:tc>
          <w:tcPr>
            <w:tcW w:w="5777" w:type="dxa"/>
          </w:tcPr>
          <w:p w14:paraId="1EEADC25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Latn-BA"/>
              </w:rPr>
            </w:pPr>
            <w:r w:rsidRPr="001B0D9C">
              <w:rPr>
                <w:rFonts w:eastAsia="Verdana" w:cs="Times New Roman"/>
                <w:szCs w:val="24"/>
                <w:lang w:val="sr-Cyrl-BA"/>
              </w:rPr>
              <w:t>Projektne aktivnost</w:t>
            </w:r>
            <w:r w:rsidRPr="001B0D9C">
              <w:rPr>
                <w:rFonts w:eastAsia="Verdana" w:cs="Times New Roman"/>
                <w:szCs w:val="24"/>
                <w:lang w:val="sr-Latn-BA"/>
              </w:rPr>
              <w:t>i</w:t>
            </w:r>
          </w:p>
        </w:tc>
        <w:tc>
          <w:tcPr>
            <w:tcW w:w="3102" w:type="dxa"/>
          </w:tcPr>
          <w:p w14:paraId="330C33D6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5B215C" w:rsidRPr="001B0D9C" w14:paraId="222C0277" w14:textId="77777777" w:rsidTr="00624A52">
        <w:trPr>
          <w:trHeight w:val="256"/>
        </w:trPr>
        <w:tc>
          <w:tcPr>
            <w:tcW w:w="5777" w:type="dxa"/>
          </w:tcPr>
          <w:p w14:paraId="4521F760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Cyrl-BA"/>
              </w:rPr>
            </w:pPr>
            <w:r w:rsidRPr="001B0D9C">
              <w:rPr>
                <w:rFonts w:eastAsia="Verdana" w:cs="Times New Roman"/>
                <w:szCs w:val="24"/>
                <w:lang w:val="sr-Cyrl-BA"/>
              </w:rPr>
              <w:t>Administrativni troškovi</w:t>
            </w:r>
          </w:p>
        </w:tc>
        <w:tc>
          <w:tcPr>
            <w:tcW w:w="3102" w:type="dxa"/>
          </w:tcPr>
          <w:p w14:paraId="431BF252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5B215C" w:rsidRPr="001B0D9C" w14:paraId="47F79988" w14:textId="77777777" w:rsidTr="00624A52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14:paraId="0D675E6F" w14:textId="77777777" w:rsidR="005B215C" w:rsidRPr="001B0D9C" w:rsidRDefault="005B215C" w:rsidP="00624A52">
            <w:pPr>
              <w:rPr>
                <w:rFonts w:eastAsia="Verdana" w:cs="Times New Roman"/>
                <w:b/>
                <w:szCs w:val="24"/>
                <w:lang w:val="sr-Latn-BA"/>
              </w:rPr>
            </w:pPr>
            <w:r w:rsidRPr="001B0D9C">
              <w:rPr>
                <w:rFonts w:eastAsia="Verdana" w:cs="Times New Roman"/>
                <w:b/>
                <w:szCs w:val="24"/>
                <w:lang w:val="sr-Latn-BA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519E7B93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</w:tbl>
    <w:p w14:paraId="00C9DC2A" w14:textId="77777777" w:rsidR="005B215C" w:rsidRPr="001B0D9C" w:rsidRDefault="005B215C" w:rsidP="005B215C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B0FDDFF" w14:textId="77777777" w:rsidR="005B215C" w:rsidRPr="001B0D9C" w:rsidRDefault="005B215C" w:rsidP="005B215C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                  M.P.                 __________________________</w:t>
      </w:r>
    </w:p>
    <w:p w14:paraId="0AC455F5" w14:textId="77777777" w:rsidR="005B215C" w:rsidRPr="001B0D9C" w:rsidRDefault="005B215C" w:rsidP="005B215C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Mjesto i datum                                                Potpis podnositelja zahtjeva</w:t>
      </w:r>
    </w:p>
    <w:p w14:paraId="29226089" w14:textId="77777777" w:rsidR="005B215C" w:rsidRPr="001B0D9C" w:rsidRDefault="005B215C" w:rsidP="005B215C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Ovlaštena osoba</w:t>
      </w:r>
    </w:p>
    <w:p w14:paraId="26DE3B04" w14:textId="77777777" w:rsidR="005B215C" w:rsidRPr="001B0D9C" w:rsidRDefault="005B215C" w:rsidP="005B215C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368ADABA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nl-BE"/>
        </w:rPr>
        <w:lastRenderedPageBreak/>
        <w:t>(</w:t>
      </w:r>
      <w:r w:rsidRPr="001B0D9C">
        <w:rPr>
          <w:rFonts w:ascii="Times New Roman" w:eastAsia="Calibri" w:hAnsi="Times New Roman" w:cs="Times New Roman"/>
          <w:b/>
          <w:sz w:val="24"/>
          <w:szCs w:val="24"/>
          <w:lang w:val="nl-BE"/>
        </w:rPr>
        <w:t>Privitak 3)</w:t>
      </w:r>
      <w:r w:rsidRPr="001B0D9C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                                                </w:t>
      </w:r>
      <w:r w:rsidRPr="001B0D9C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IZJAVA</w:t>
      </w:r>
    </w:p>
    <w:p w14:paraId="07F5D5FC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D1ED1CD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Ja, ovdje potpisani</w:t>
      </w:r>
      <w:bookmarkStart w:id="3" w:name="Text1"/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bookmarkEnd w:id="3"/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_____________________, _______________________________</w:t>
      </w:r>
    </w:p>
    <w:p w14:paraId="22639A96" w14:textId="77777777" w:rsidR="005B215C" w:rsidRPr="001B0D9C" w:rsidRDefault="005B215C" w:rsidP="005B215C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(ime, prezime i adresa ovlaštene osobe pravnog subjekta nositelja projekta)</w:t>
      </w:r>
    </w:p>
    <w:p w14:paraId="622E42BC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ovlaštena osoba</w:t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  <w:t xml:space="preserve">__________________________________________________ </w:t>
      </w:r>
    </w:p>
    <w:p w14:paraId="23C302C3" w14:textId="77777777" w:rsidR="005B215C" w:rsidRPr="001B0D9C" w:rsidRDefault="005B215C" w:rsidP="005B215C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(naziv i adresa pravnog subjekta nositelja projekta)</w:t>
      </w:r>
    </w:p>
    <w:p w14:paraId="0B4DABDD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pod punom kaznenom, moralnom i materijalnom odgovornošću</w:t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</w:p>
    <w:p w14:paraId="3DC6F987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55F8B62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1.Potvrđujem da su:</w:t>
      </w:r>
    </w:p>
    <w:p w14:paraId="0D72F231" w14:textId="77777777" w:rsidR="005B215C" w:rsidRPr="001B0D9C" w:rsidRDefault="005B215C" w:rsidP="005B215C">
      <w:pPr>
        <w:numPr>
          <w:ilvl w:val="0"/>
          <w:numId w:val="4"/>
        </w:num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Vjerodostojno navedeni podaci  u aplikacijskom obrascu; </w:t>
      </w:r>
    </w:p>
    <w:p w14:paraId="0DC1EF23" w14:textId="77777777" w:rsidR="005B215C" w:rsidRPr="001B0D9C" w:rsidRDefault="005B215C" w:rsidP="005B215C">
      <w:pPr>
        <w:numPr>
          <w:ilvl w:val="0"/>
          <w:numId w:val="4"/>
        </w:num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Popunjen, potpisan i  službenim pečatom ovjeren financijski plan projekta, na obrascu za utrošak sredstava sa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jasnom naznakom za koje aktivnosti se traže sredstva od Ministarstva;</w:t>
      </w:r>
    </w:p>
    <w:p w14:paraId="63FFC111" w14:textId="77777777" w:rsidR="005B215C" w:rsidRPr="001B0D9C" w:rsidRDefault="005B215C" w:rsidP="005B215C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Da su osigurana/ nisu osigurana sredstava za implementaciju projekta iz sljedećih izvora:______________________________________________________________________________________, u iznosu ________________a koji sufinanciraju projekt,_________________ odnosno sljedeće aktivnosti:_________________________________________________________________________________________________________________________________________________________________________________________________________________________________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EA195" w14:textId="77777777" w:rsidR="005B215C" w:rsidRPr="001B0D9C" w:rsidRDefault="005B215C" w:rsidP="005B215C">
      <w:pPr>
        <w:tabs>
          <w:tab w:val="num" w:pos="720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>(Pojašnjenje (c): podvući opciju osigurana ili nisu osigurana sredstva)</w:t>
      </w:r>
    </w:p>
    <w:p w14:paraId="11A9CD5D" w14:textId="77777777" w:rsidR="005B215C" w:rsidRPr="001B0D9C" w:rsidRDefault="005B215C" w:rsidP="005B215C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Da ista aktivnost ili dio aktivnosti koji je u cijelosti financiran sredstvima Ministarstva, nije financiran iz drugog izvora.</w:t>
      </w:r>
    </w:p>
    <w:p w14:paraId="3A382268" w14:textId="77777777" w:rsidR="005B215C" w:rsidRPr="001B0D9C" w:rsidRDefault="005B215C" w:rsidP="005B215C">
      <w:pPr>
        <w:spacing w:after="0" w:line="240" w:lineRule="auto"/>
        <w:ind w:left="-170" w:right="-1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68CBD69" w14:textId="77777777" w:rsidR="005B215C" w:rsidRPr="001B0D9C" w:rsidRDefault="005B215C" w:rsidP="005B215C">
      <w:pPr>
        <w:spacing w:after="0" w:line="240" w:lineRule="auto"/>
        <w:ind w:left="-170" w:right="-170" w:hanging="708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  <w:t>2. Potvrđujem da je gore imenovani pravni subjekt registriran u relevantnim registrima u Bosni i Hercegovini za obavljanje poslova potrebnih za implementaciju projekta, što dokazujem aktualnim izvodom iz registra nadležnog tijela, rješenjem 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razvrstavanju prema djelatnosti  izdatog od nadležnog zavoda za statistiku, te statutom (za subjekte za koje je tražen statut).</w:t>
      </w:r>
    </w:p>
    <w:p w14:paraId="304B1F84" w14:textId="60E71E85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bCs/>
          <w:sz w:val="24"/>
          <w:szCs w:val="24"/>
          <w:lang w:val="bs-Latn-BA" w:eastAsia="en-GB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3.</w:t>
      </w:r>
      <w:r w:rsidR="006B1B9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Potvrđujem da je navedeni pravni subjekt ekonomski i financijski podoban za implementaciju projekta s kojim se prijavljujemo na javni natječaj, što </w:t>
      </w:r>
      <w:r w:rsidRPr="000D120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dokazujem </w:t>
      </w:r>
      <w:r w:rsidR="00684F65" w:rsidRPr="000D120E">
        <w:rPr>
          <w:rFonts w:ascii="Times New Roman" w:eastAsia="Calibri" w:hAnsi="Times New Roman" w:cs="Times New Roman"/>
          <w:sz w:val="24"/>
          <w:szCs w:val="24"/>
          <w:lang w:val="hr-HR"/>
        </w:rPr>
        <w:t>preslikom</w:t>
      </w:r>
      <w:r w:rsidRPr="000D120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godišnjeg </w:t>
      </w:r>
      <w:r w:rsidRPr="001B0D9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obračuna o poslovanju  za 2022. godinu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 koje je vidljivo da je isti  predan i ovjeren </w:t>
      </w: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od Agencije za posredničke </w:t>
      </w:r>
      <w:r w:rsidRPr="001B0D9C">
        <w:rPr>
          <w:rFonts w:ascii="Times New Roman" w:eastAsia="Calibri" w:hAnsi="Times New Roman" w:cs="Times New Roman"/>
          <w:bCs/>
          <w:sz w:val="24"/>
          <w:szCs w:val="24"/>
          <w:lang w:val="bs-Latn-BA" w:eastAsia="en-GB"/>
        </w:rPr>
        <w:t>Agencije za posredničke, informatičke i financijske usluge/ Financijsko analitičke agencije (APIF-a/FIA-e).</w:t>
      </w:r>
    </w:p>
    <w:p w14:paraId="4D04D189" w14:textId="4A972B56" w:rsidR="005B215C" w:rsidRPr="001B0D9C" w:rsidRDefault="005B215C" w:rsidP="005B215C">
      <w:pPr>
        <w:spacing w:after="0"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4. Potvrđujem da će biti angažirana neovisna revizija u skladu i na način definiran u članku 17. Odluke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 kriterijima za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raspored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sredstava iz tekućeg granta „</w:t>
      </w: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Međunarodna kulturna suradnja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" </w:t>
      </w: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za 2023.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godinu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dostavljeno izvješće neovisne revizije zajedno s izvješćem na obrascu za narativno izvješće i obrascu za izvješće o utrošku sredstava u roku od godinu dana od dana potpisivanja ugovora ili do raspisivanja novog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javnog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natječaja.</w:t>
      </w:r>
    </w:p>
    <w:p w14:paraId="4CE752A7" w14:textId="77777777" w:rsidR="005B215C" w:rsidRPr="001B0D9C" w:rsidRDefault="005B215C" w:rsidP="005B215C">
      <w:pPr>
        <w:spacing w:after="0"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sr-Latn-CS"/>
        </w:rPr>
        <w:t>5.U slučaju kontrole utroška doznačenih sredstava potvrđujem da ću osigurati svu potrebnu podršku kako bi se mogla izvršiti provjera da li se Projekt realizirao u skladu sa zaključenim ugovorom sa Ministarstvom i Projektom.</w:t>
      </w:r>
    </w:p>
    <w:p w14:paraId="615AC15C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>6. Potvrđujem  da će se pozivati i omogućiti prisustvo predstavniku Ministarstva u toku realiziranja Projekta kako pri održavanju manifestacija  tako i u prostorijama korisnika grant sredstava.</w:t>
      </w:r>
    </w:p>
    <w:p w14:paraId="71B8C774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7. Svjestan sam da će Ministarstvo odbiti učešće gore navedenog subjekta  u postupku po javnom natječaju ako smo subjekt odnosno ja, kao njena ovlaštena osoba, propustili dostaviti ili dostavili pogrešne informacije i dokumente koji su traženi javnim natječajem, ili odbili potpisati ovu izjavu ili ako se pregledom dostavljenih dokumenata ustanovi da subjekt ne ispunjava neki od kriterija navedenih u Odluci o kriterijima za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raspored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sredstava iz tekućeg granta </w:t>
      </w: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„Međunarodna kulturna suradnja“ za</w:t>
      </w:r>
      <w:r w:rsidRPr="001B0D9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Calibri" w:hAnsi="Times New Roman" w:cs="Times New Roman"/>
          <w:b/>
          <w:sz w:val="24"/>
          <w:szCs w:val="24"/>
          <w:lang w:val="hr-HR"/>
        </w:rPr>
        <w:t>2023.</w:t>
      </w:r>
      <w:r w:rsidRPr="001B0D9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1B0D9C">
        <w:rPr>
          <w:rFonts w:ascii="Times New Roman" w:eastAsia="Calibri" w:hAnsi="Times New Roman" w:cs="Times New Roman"/>
          <w:b/>
          <w:sz w:val="24"/>
          <w:szCs w:val="24"/>
          <w:lang w:val="hr-HR"/>
        </w:rPr>
        <w:t>godinu</w:t>
      </w: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58C88F98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2139AE23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8. Potvrđujem da ovu izjavu dajem kao ovlaštena osoba navedenog pravnog subjekta sa ovlaštenjima za davanje ovakve izjave pod punom kaznenom, materijalnom i moralnom odgovornošću.</w:t>
      </w:r>
    </w:p>
    <w:p w14:paraId="3CDA281E" w14:textId="77777777" w:rsidR="005B215C" w:rsidRPr="001B0D9C" w:rsidRDefault="005B215C" w:rsidP="005B215C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841D19B" w14:textId="77777777" w:rsidR="005B215C" w:rsidRPr="001B0D9C" w:rsidRDefault="005B215C" w:rsidP="005B215C">
      <w:pPr>
        <w:spacing w:after="0" w:line="24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IZJAVLJENO:</w:t>
      </w:r>
      <w:bookmarkStart w:id="4" w:name="Text5"/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____________, ____. ___.2</w:t>
      </w:r>
      <w:bookmarkEnd w:id="4"/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>023.</w:t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</w:p>
    <w:p w14:paraId="3012DE75" w14:textId="77777777" w:rsidR="005B215C" w:rsidRPr="001B0D9C" w:rsidRDefault="005B215C" w:rsidP="005B215C">
      <w:pPr>
        <w:spacing w:after="0" w:line="240" w:lineRule="auto"/>
        <w:ind w:left="-170" w:right="-170"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                       (mjesto, datum)                             _______________________________</w:t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</w:p>
    <w:p w14:paraId="5EECFC5A" w14:textId="77777777" w:rsidR="005B215C" w:rsidRPr="001B0D9C" w:rsidRDefault="005B215C" w:rsidP="005B215C">
      <w:pPr>
        <w:spacing w:after="0" w:line="240" w:lineRule="auto"/>
        <w:ind w:left="4956" w:right="-170"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               (ime i prezime, potpis i pečat)</w:t>
      </w:r>
    </w:p>
    <w:p w14:paraId="4499FE55" w14:textId="77777777" w:rsidR="005B215C" w:rsidRPr="001B0D9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BEE376" w14:textId="77777777" w:rsidR="005B215C" w:rsidRPr="001B0D9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2904E0" w14:textId="77777777" w:rsidR="005B215C" w:rsidRPr="001B0D9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ACEB80" w14:textId="77777777" w:rsidR="005B215C" w:rsidRPr="001B0D9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D37D72" w14:textId="77777777" w:rsidR="005B215C" w:rsidRPr="001B0D9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804021" w14:textId="77777777" w:rsidR="005B215C" w:rsidRPr="001B0D9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28F0EE" w14:textId="77777777" w:rsidR="005B215C" w:rsidRPr="001B0D9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AFA41D" w14:textId="77777777" w:rsidR="005B215C" w:rsidRPr="001B0D9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37DB95" w14:textId="77777777" w:rsidR="005B215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4050B5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6FCF67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50425B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452623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AC5DA1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EC794B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2E77A7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F50D5C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0809C4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F49BFD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DB05C74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1DFED8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3F0183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BA0D22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7439FD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A2F244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9BB2F7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C268B4" w14:textId="77777777" w:rsidR="0064410D" w:rsidRPr="001B0D9C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EF9E19" w14:textId="77777777" w:rsidR="005B215C" w:rsidRPr="001B0D9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90FD0C" w14:textId="77777777" w:rsidR="005B215C" w:rsidRDefault="005B215C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FA5038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59781F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4DEFEC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A3528E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98E17B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279462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7E743C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F9CD3D" w14:textId="77777777" w:rsidR="0064410D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D10ECC" w14:textId="77777777" w:rsidR="0064410D" w:rsidRPr="001B0D9C" w:rsidRDefault="0064410D" w:rsidP="005B21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4898A4" w14:textId="77777777" w:rsidR="005B215C" w:rsidRPr="001B0D9C" w:rsidRDefault="005B215C" w:rsidP="005B215C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lastRenderedPageBreak/>
        <w:t>EVALUACI</w:t>
      </w:r>
      <w:r w:rsidRPr="001B0D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s-Latn-BA"/>
        </w:rPr>
        <w:t>JSKI</w:t>
      </w:r>
      <w:r w:rsidRPr="001B0D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(PRIVITAK 4)</w:t>
      </w:r>
    </w:p>
    <w:p w14:paraId="761498E7" w14:textId="77777777" w:rsidR="005B215C" w:rsidRPr="001B0D9C" w:rsidRDefault="005B215C" w:rsidP="005B215C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0F3AC125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drugostupanjske evaluacije.</w:t>
      </w:r>
    </w:p>
    <w:p w14:paraId="5C105938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A3B9CB2" w14:textId="77777777" w:rsidR="005B215C" w:rsidRPr="001B0D9C" w:rsidRDefault="005B215C" w:rsidP="005B215C">
      <w:pPr>
        <w:tabs>
          <w:tab w:val="left" w:pos="270"/>
          <w:tab w:val="center" w:pos="8640"/>
        </w:tabs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Nakon krajnjeg roka za predaju prijedloga projekata, članovi Povjerenstva će otvoriti sve prispjele prijedloge projekata i napraviti popis organizacija / ustanova koje su poslale aplikacije.</w:t>
      </w:r>
    </w:p>
    <w:p w14:paraId="5BF75352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4457F7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14:paraId="6AEF7D23" w14:textId="77777777" w:rsidR="005B215C" w:rsidRPr="001B0D9C" w:rsidRDefault="005B215C" w:rsidP="006B1B9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je poslana na adresu Ministarstva u skladu sa rokovima navedenim 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Javnom n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atječaju, što dokazuje poštanski pečat. Ako je aplikacija poslana nakon roka, aplikacija  neće biti razmatrana,</w:t>
      </w:r>
    </w:p>
    <w:p w14:paraId="00A0A2D4" w14:textId="5727F938" w:rsidR="005B215C" w:rsidRPr="001B0D9C" w:rsidRDefault="005B215C" w:rsidP="006B1B9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</w:t>
      </w:r>
      <w:r w:rsidR="00EC2E86">
        <w:rPr>
          <w:rFonts w:ascii="Times New Roman" w:eastAsia="Times New Roman" w:hAnsi="Times New Roman" w:cs="Times New Roman"/>
          <w:sz w:val="24"/>
          <w:szCs w:val="24"/>
          <w:lang w:val="hr-HR"/>
        </w:rPr>
        <w:t>nosti popunjena i sadrži svu ob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veznu dokumentaciju traženu javnim natječajem,  u suprotnom aplikacija  neće biti razmatrana,</w:t>
      </w:r>
    </w:p>
    <w:p w14:paraId="2D933CEA" w14:textId="77777777" w:rsidR="005B215C" w:rsidRPr="001B0D9C" w:rsidRDefault="005B215C" w:rsidP="006B1B9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1B0D9C">
        <w:rPr>
          <w:rFonts w:ascii="Times New Roman" w:eastAsia="Calibri" w:hAnsi="Times New Roman" w:cs="Times New Roman"/>
          <w:sz w:val="24"/>
          <w:szCs w:val="24"/>
          <w:lang w:val="hr-HR"/>
        </w:rPr>
        <w:t>Aplikacija mora biti popunjena na računaru,  u suprotnom će se smatrati neurednom i neće biti razmatrana.</w:t>
      </w:r>
    </w:p>
    <w:p w14:paraId="0494A2B2" w14:textId="77777777" w:rsidR="005B215C" w:rsidRPr="001B0D9C" w:rsidRDefault="005B215C" w:rsidP="006B1B9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sekcije „Tko može aplicirati na javni natječaj“. Ako je pravni status aplikanta drugačiji od navedenih koji mogu aplicirati, aplikacija neće biti razmatrana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553242CB" w14:textId="77777777" w:rsidR="005B215C" w:rsidRPr="001B0D9C" w:rsidRDefault="005B215C" w:rsidP="006B1B9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Ako prijedlog projekta nije usklađen sa namjenom javnog natječaja, aplikacija neće biti razmatrana,</w:t>
      </w:r>
    </w:p>
    <w:p w14:paraId="043949D1" w14:textId="78C99313" w:rsidR="005B215C" w:rsidRPr="001B0D9C" w:rsidRDefault="005B215C" w:rsidP="006B1B9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Administrativnim troškovima smatraju se fiksni troškovi uredske organizacije/ ustanove te financiranje ili sufinanciranje administrativnog osoblja  </w:t>
      </w:r>
    </w:p>
    <w:p w14:paraId="24D18D7A" w14:textId="77777777" w:rsidR="005B215C" w:rsidRPr="001B0D9C" w:rsidRDefault="005B215C" w:rsidP="006B1B90">
      <w:pPr>
        <w:suppressAutoHyphens/>
        <w:spacing w:after="120" w:line="276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62D3DCA" w14:textId="77777777" w:rsidR="005B215C" w:rsidRPr="001B0D9C" w:rsidRDefault="005B215C" w:rsidP="006B1B9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Sve aplikacije koje zadovolje administrativne i tehničke kriterij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će biti evaluirani naspram dole navedenih kriterija kvaliteta.</w:t>
      </w:r>
    </w:p>
    <w:p w14:paraId="60A83843" w14:textId="77777777" w:rsidR="005B215C" w:rsidRPr="001B0D9C" w:rsidRDefault="005B215C" w:rsidP="006B1B9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0833FED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kvalitete</w:t>
      </w:r>
    </w:p>
    <w:p w14:paraId="36383BEB" w14:textId="6562F586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Evaluacija kvaliteta aplikacija, uključujući i predloženog utroška sredstava, kapaciteta aplikanta i partnera, </w:t>
      </w:r>
      <w:r w:rsidR="00EC6132">
        <w:rPr>
          <w:rFonts w:ascii="Times New Roman" w:eastAsia="Times New Roman" w:hAnsi="Times New Roman" w:cs="Times New Roman"/>
          <w:sz w:val="24"/>
          <w:szCs w:val="24"/>
          <w:lang w:val="hr-HR"/>
        </w:rPr>
        <w:t>provest će se sukladno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evaluacijsko</w:t>
      </w:r>
      <w:r w:rsidR="00EC6132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</w:t>
      </w:r>
      <w:r w:rsidR="00EC6132">
        <w:rPr>
          <w:rFonts w:ascii="Times New Roman" w:eastAsia="Times New Roman" w:hAnsi="Times New Roman" w:cs="Times New Roman"/>
          <w:sz w:val="24"/>
          <w:szCs w:val="24"/>
          <w:lang w:val="hr-HR"/>
        </w:rPr>
        <w:t>i navedenoj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ispod. Evaluaci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Cyrl-BA"/>
        </w:rPr>
        <w:t>jski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kriteriji su podijeljeni u sekcije i podsekcije. Svaki projekt će pod svakom podsekcijom biti ocijenjen.</w:t>
      </w:r>
    </w:p>
    <w:p w14:paraId="265F7187" w14:textId="77777777" w:rsidR="005B215C" w:rsidRPr="001B0D9C" w:rsidRDefault="005B215C" w:rsidP="005B215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69302A3" w14:textId="77777777" w:rsidR="005B215C" w:rsidRPr="001B0D9C" w:rsidRDefault="005B215C" w:rsidP="005B215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Evaluacijska tabela</w:t>
      </w:r>
    </w:p>
    <w:p w14:paraId="40D902B4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14:paraId="604984E9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14:paraId="7F7CD075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p w14:paraId="72561555" w14:textId="5C49EBE9" w:rsidR="005B215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AEC25CF" w14:textId="3FD140AF" w:rsidR="006B1B90" w:rsidRDefault="006B1B90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AB49D2" w14:textId="77777777" w:rsidR="006B1B90" w:rsidRPr="001B0D9C" w:rsidRDefault="006B1B90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03"/>
        <w:gridCol w:w="879"/>
        <w:gridCol w:w="851"/>
        <w:gridCol w:w="850"/>
        <w:gridCol w:w="851"/>
        <w:gridCol w:w="850"/>
        <w:gridCol w:w="851"/>
        <w:gridCol w:w="850"/>
        <w:gridCol w:w="1162"/>
      </w:tblGrid>
      <w:tr w:rsidR="005B215C" w:rsidRPr="001B0D9C" w14:paraId="141C183B" w14:textId="77777777" w:rsidTr="00624A52">
        <w:tc>
          <w:tcPr>
            <w:tcW w:w="1843" w:type="dxa"/>
            <w:vMerge w:val="restart"/>
            <w:shd w:val="clear" w:color="auto" w:fill="auto"/>
          </w:tcPr>
          <w:p w14:paraId="6B7D4F65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Sekcija</w:t>
            </w:r>
          </w:p>
        </w:tc>
        <w:tc>
          <w:tcPr>
            <w:tcW w:w="1503" w:type="dxa"/>
            <w:vMerge w:val="restart"/>
          </w:tcPr>
          <w:p w14:paraId="415BB6B9" w14:textId="77777777" w:rsidR="005B215C" w:rsidRPr="001B0D9C" w:rsidRDefault="005B215C" w:rsidP="00624A5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 100</w:t>
            </w:r>
          </w:p>
          <w:p w14:paraId="767DB9BC" w14:textId="77777777" w:rsidR="005B215C" w:rsidRPr="001B0D9C" w:rsidRDefault="005B215C" w:rsidP="00624A5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 bodova je 0)</w:t>
            </w:r>
          </w:p>
        </w:tc>
        <w:tc>
          <w:tcPr>
            <w:tcW w:w="5982" w:type="dxa"/>
            <w:gridSpan w:val="7"/>
          </w:tcPr>
          <w:p w14:paraId="504B5C07" w14:textId="77777777" w:rsidR="005B215C" w:rsidRPr="001B0D9C" w:rsidRDefault="005B215C" w:rsidP="00624A5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14:paraId="761666C2" w14:textId="77777777" w:rsidR="005B215C" w:rsidRPr="001B0D9C" w:rsidRDefault="005B215C" w:rsidP="00624A5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Članova Povjerenstva</w:t>
            </w:r>
          </w:p>
        </w:tc>
        <w:tc>
          <w:tcPr>
            <w:tcW w:w="1162" w:type="dxa"/>
            <w:vMerge w:val="restart"/>
          </w:tcPr>
          <w:p w14:paraId="54712819" w14:textId="77777777" w:rsidR="005B215C" w:rsidRPr="001B0D9C" w:rsidRDefault="005B215C" w:rsidP="00624A5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Ukupan broj bodova</w:t>
            </w:r>
          </w:p>
        </w:tc>
      </w:tr>
      <w:tr w:rsidR="005B215C" w:rsidRPr="001B0D9C" w14:paraId="2BE0D541" w14:textId="77777777" w:rsidTr="00624A52">
        <w:tc>
          <w:tcPr>
            <w:tcW w:w="1843" w:type="dxa"/>
            <w:vMerge/>
            <w:shd w:val="clear" w:color="auto" w:fill="auto"/>
          </w:tcPr>
          <w:p w14:paraId="14DA5E69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vMerge/>
          </w:tcPr>
          <w:p w14:paraId="1864A6DB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</w:tcPr>
          <w:p w14:paraId="6861E8B0" w14:textId="77777777" w:rsidR="005B215C" w:rsidRPr="001B0D9C" w:rsidRDefault="005B215C" w:rsidP="00624A5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851" w:type="dxa"/>
          </w:tcPr>
          <w:p w14:paraId="0F288C92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</w:p>
          <w:p w14:paraId="21A56E58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  <w:p w14:paraId="6286ED60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850" w:type="dxa"/>
          </w:tcPr>
          <w:p w14:paraId="6D4D59AF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851" w:type="dxa"/>
          </w:tcPr>
          <w:p w14:paraId="4B76784C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850" w:type="dxa"/>
          </w:tcPr>
          <w:p w14:paraId="1AF1E0D7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851" w:type="dxa"/>
          </w:tcPr>
          <w:p w14:paraId="4C4B5ACB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50" w:type="dxa"/>
          </w:tcPr>
          <w:p w14:paraId="01E6EA8D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</w:p>
          <w:p w14:paraId="12C0DDAB" w14:textId="77777777" w:rsidR="005B215C" w:rsidRPr="001B0D9C" w:rsidRDefault="005B215C" w:rsidP="00624A5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1162" w:type="dxa"/>
            <w:vMerge/>
          </w:tcPr>
          <w:p w14:paraId="0C04B6AD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15EC42C6" w14:textId="77777777" w:rsidTr="00624A52">
        <w:tc>
          <w:tcPr>
            <w:tcW w:w="1843" w:type="dxa"/>
            <w:shd w:val="clear" w:color="auto" w:fill="auto"/>
          </w:tcPr>
          <w:p w14:paraId="6B61E040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1.Tematski kriteriji </w:t>
            </w:r>
          </w:p>
          <w:p w14:paraId="24E4D596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 projekta značajno doprinosi promoviranju i afirmiranju domaćeg kulturnog stvaralaštva  u međunarodnim okvirima, u skladu sa Strategijom kulturne politike u BiH i međunarodnim obvezama, i to  kroz:</w:t>
            </w:r>
          </w:p>
          <w:p w14:paraId="79E2A957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promicanje kulture BiH na međunarodnom planu,</w:t>
            </w:r>
          </w:p>
          <w:p w14:paraId="0787643F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učešće BiH u međunarodnim kulturnim programima i inicijativama, </w:t>
            </w:r>
          </w:p>
          <w:p w14:paraId="701D7F41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implementaciju međunarodnih sporazuma i programa suradnje potpisanih u području kulture,</w:t>
            </w:r>
          </w:p>
          <w:p w14:paraId="36A7CD8F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afirmaciju umjetnika i unaprjeđenje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mobilnosti umjetnika,    </w:t>
            </w:r>
          </w:p>
          <w:p w14:paraId="5E85C4FC" w14:textId="15194E2E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učešće u programima Europske un</w:t>
            </w:r>
            <w:r w:rsidR="006B1B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ije.</w:t>
            </w:r>
          </w:p>
        </w:tc>
        <w:tc>
          <w:tcPr>
            <w:tcW w:w="1503" w:type="dxa"/>
            <w:shd w:val="clear" w:color="auto" w:fill="F2F2F2"/>
          </w:tcPr>
          <w:p w14:paraId="4CE2CFD0" w14:textId="77777777" w:rsidR="005B215C" w:rsidRPr="001B0D9C" w:rsidRDefault="005B215C" w:rsidP="00624A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0 - 30 bodova</w:t>
            </w:r>
          </w:p>
        </w:tc>
        <w:tc>
          <w:tcPr>
            <w:tcW w:w="879" w:type="dxa"/>
            <w:shd w:val="clear" w:color="auto" w:fill="F2F2F2"/>
          </w:tcPr>
          <w:p w14:paraId="344B375B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4975AE7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D871646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26E6AC6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10304C6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  <w:shd w:val="clear" w:color="auto" w:fill="F2F2F2"/>
          </w:tcPr>
          <w:p w14:paraId="0BDAE76A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7EC8BEC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14:paraId="78C0C256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40F44448" w14:textId="77777777" w:rsidTr="00624A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5E34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 Relevantnost</w:t>
            </w:r>
          </w:p>
          <w:p w14:paraId="258CB42E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doprinosi implementaciji međunarodnih konvencija koje je BiH ratificirala</w:t>
            </w:r>
          </w:p>
          <w:p w14:paraId="21E90089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Koliko je prijedlog projekta usklađen sa strateškim dokumentima razvoja kulture?</w:t>
            </w:r>
          </w:p>
          <w:p w14:paraId="02C6479D" w14:textId="6412FF8F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projekt promovira dodatne vrijednosti kao što su ljudska prava, ravnopravnost, prava osoba sa i</w:t>
            </w:r>
            <w:r w:rsidR="00662DA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nvaliditetom, prava manjinskih grup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a, rad sa djecom i mladima i sl.?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B5FC39" w14:textId="77777777" w:rsidR="005B215C" w:rsidRPr="001B0D9C" w:rsidRDefault="005B215C" w:rsidP="00624A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0 - 20 bodova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99D44D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26448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7DF24D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54D24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2D1766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E77C2B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36ED6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2A0FF344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3DAB1733" w14:textId="77777777" w:rsidTr="00624A52">
        <w:tc>
          <w:tcPr>
            <w:tcW w:w="1843" w:type="dxa"/>
            <w:shd w:val="clear" w:color="auto" w:fill="auto"/>
          </w:tcPr>
          <w:p w14:paraId="75EC4A0E" w14:textId="77777777" w:rsidR="005B215C" w:rsidRPr="001B0D9C" w:rsidRDefault="005B215C" w:rsidP="00CB7838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Financijski i operativni kapaciteti</w:t>
            </w:r>
          </w:p>
          <w:p w14:paraId="04E1FB5E" w14:textId="35154A1B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Da li aplikant i relevantni partneri imaju dovoljno kapaciteta za upravljanje predloženim projektom (uključujući broj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stalno zaposlenih, </w:t>
            </w:r>
            <w:r w:rsidRPr="000D120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opremu, te </w:t>
            </w:r>
            <w:r w:rsidR="002F2812" w:rsidRPr="000D120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razdoblju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rada od osnivanja do danas?)</w:t>
            </w:r>
          </w:p>
          <w:p w14:paraId="6C74F76C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 li aplikant i relevantni partneri imaju dovoljno stručnog kapaciteta za provedbu projekta (znanja o temi projekta)? Suradnja sa drugim partnerima u svrhu postizanja ciljeva?</w:t>
            </w:r>
          </w:p>
          <w:p w14:paraId="5E44E5DD" w14:textId="77777777" w:rsidR="005B215C" w:rsidRPr="001B0D9C" w:rsidRDefault="005B215C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kojoj mjeri je odnos očekivanog troška i očekivanog rezultata zadovoljavajući? </w:t>
            </w:r>
          </w:p>
          <w:p w14:paraId="14334467" w14:textId="1C058D11" w:rsidR="005B215C" w:rsidRPr="001B0D9C" w:rsidRDefault="00A626B2" w:rsidP="00CB78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je projekt su</w:t>
            </w:r>
            <w:r w:rsidR="005B215C"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financiran iz drugih izvora?</w:t>
            </w:r>
          </w:p>
        </w:tc>
        <w:tc>
          <w:tcPr>
            <w:tcW w:w="1503" w:type="dxa"/>
            <w:shd w:val="clear" w:color="auto" w:fill="F2F2F2"/>
          </w:tcPr>
          <w:p w14:paraId="0DD3D33A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0 - 20 bodova</w:t>
            </w:r>
          </w:p>
        </w:tc>
        <w:tc>
          <w:tcPr>
            <w:tcW w:w="879" w:type="dxa"/>
            <w:shd w:val="clear" w:color="auto" w:fill="F2F2F2"/>
          </w:tcPr>
          <w:p w14:paraId="125B0734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9301308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456FC23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2813A993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55D4499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61D4D0B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D215FF6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246B265A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206C292D" w14:textId="77777777" w:rsidTr="00624A52">
        <w:tc>
          <w:tcPr>
            <w:tcW w:w="1843" w:type="dxa"/>
            <w:shd w:val="clear" w:color="auto" w:fill="auto"/>
          </w:tcPr>
          <w:p w14:paraId="67A5C476" w14:textId="77777777" w:rsidR="005B215C" w:rsidRPr="001B0D9C" w:rsidRDefault="005B215C" w:rsidP="00CB7838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Održivost aktivnosti i ciljeva</w:t>
            </w:r>
          </w:p>
          <w:p w14:paraId="5D6EC0E7" w14:textId="77777777" w:rsidR="005B215C" w:rsidRPr="001B0D9C" w:rsidRDefault="005B215C" w:rsidP="00CB7838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kojoj mjeri su predložene aktivnosti prikladne, praktične, realistično postavljene i u skladu sa postavljenim ciljevima i rezultatima? </w:t>
            </w:r>
          </w:p>
          <w:p w14:paraId="7CEB362E" w14:textId="77777777" w:rsidR="005B215C" w:rsidRPr="001B0D9C" w:rsidRDefault="005B215C" w:rsidP="00CB7838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kojoj mjeri je plan aktivnosti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jasan i izvodljiv?</w:t>
            </w:r>
          </w:p>
          <w:p w14:paraId="668A81DD" w14:textId="77777777" w:rsidR="005B215C" w:rsidRPr="001B0D9C" w:rsidRDefault="005B215C" w:rsidP="00CB7838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su projektne aktivnosti održive u financijskom i/ili institucionalnom smislu?</w:t>
            </w:r>
          </w:p>
          <w:p w14:paraId="6AA4DE90" w14:textId="77777777" w:rsidR="005B215C" w:rsidRPr="001B0D9C" w:rsidRDefault="005B215C" w:rsidP="00CB7838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Ostvarivanje cilja</w:t>
            </w:r>
          </w:p>
          <w:p w14:paraId="51FB2E00" w14:textId="713510EE" w:rsidR="005B215C" w:rsidRPr="001B0D9C" w:rsidRDefault="005B215C" w:rsidP="00CB7838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Podržani projekti doprinose  razvoju međunarodne kulturne suradnje i razvoju kulture u BiH pri čemu se ima u vidu razvijenost kulture u BiH i srazmjer učešća u krajnjoj potrošnji </w:t>
            </w:r>
          </w:p>
          <w:p w14:paraId="2C20A139" w14:textId="77777777" w:rsidR="005B215C" w:rsidRPr="001B0D9C" w:rsidRDefault="005B215C" w:rsidP="00CB7838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shd w:val="clear" w:color="auto" w:fill="F2F2F2"/>
          </w:tcPr>
          <w:p w14:paraId="7AD5DEC5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0 - 20 bodova</w:t>
            </w:r>
          </w:p>
        </w:tc>
        <w:tc>
          <w:tcPr>
            <w:tcW w:w="879" w:type="dxa"/>
            <w:shd w:val="clear" w:color="auto" w:fill="F2F2F2"/>
          </w:tcPr>
          <w:p w14:paraId="79D02E50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28DB1EB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0EF4BC7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73AEF1B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AF3A22A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FA130C6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5D8FE2A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auto"/>
          </w:tcPr>
          <w:p w14:paraId="409B49D4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003ADEF8" w14:textId="77777777" w:rsidTr="00624A52">
        <w:tc>
          <w:tcPr>
            <w:tcW w:w="1843" w:type="dxa"/>
            <w:shd w:val="clear" w:color="auto" w:fill="auto"/>
          </w:tcPr>
          <w:p w14:paraId="7074710C" w14:textId="77777777" w:rsidR="005B215C" w:rsidRPr="001B0D9C" w:rsidRDefault="005B215C" w:rsidP="00624A5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Preporuke</w:t>
            </w:r>
          </w:p>
          <w:p w14:paraId="3E21C110" w14:textId="77777777" w:rsidR="005B215C" w:rsidRPr="001B0D9C" w:rsidRDefault="005B215C" w:rsidP="00624A5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FF84546" w14:textId="77777777" w:rsidR="005B215C" w:rsidRPr="001B0D9C" w:rsidRDefault="005B215C" w:rsidP="00624A5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2866CB0" w14:textId="77777777" w:rsidR="005B215C" w:rsidRPr="001B0D9C" w:rsidRDefault="005B215C" w:rsidP="00624A5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A04891B" w14:textId="77777777" w:rsidR="005B215C" w:rsidRPr="001B0D9C" w:rsidRDefault="005B215C" w:rsidP="00624A5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shd w:val="clear" w:color="auto" w:fill="F2F2F2"/>
          </w:tcPr>
          <w:p w14:paraId="7B0CC398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 bodova</w:t>
            </w:r>
          </w:p>
        </w:tc>
        <w:tc>
          <w:tcPr>
            <w:tcW w:w="879" w:type="dxa"/>
            <w:shd w:val="clear" w:color="auto" w:fill="F2F2F2"/>
          </w:tcPr>
          <w:p w14:paraId="33B8A8E9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E34D4E0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BD7743C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392F9FC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88D30BB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B935D43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F6D9953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auto"/>
          </w:tcPr>
          <w:p w14:paraId="1A9FD1A8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341CA93F" w14:textId="77777777" w:rsidTr="00624A52">
        <w:trPr>
          <w:trHeight w:val="529"/>
        </w:trPr>
        <w:tc>
          <w:tcPr>
            <w:tcW w:w="1843" w:type="dxa"/>
            <w:shd w:val="clear" w:color="auto" w:fill="auto"/>
          </w:tcPr>
          <w:p w14:paraId="6D8887C3" w14:textId="77777777" w:rsidR="005B215C" w:rsidRPr="001B0D9C" w:rsidRDefault="005B215C" w:rsidP="00624A5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shd w:val="clear" w:color="auto" w:fill="auto"/>
          </w:tcPr>
          <w:p w14:paraId="29CD4279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79" w:type="dxa"/>
            <w:shd w:val="clear" w:color="auto" w:fill="F2F2F2"/>
          </w:tcPr>
          <w:p w14:paraId="427BDCC5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24D14FFA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CF5FE91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433C4DC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1141100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9DD081D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F8D1595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A6A6A6" w:themeFill="background1" w:themeFillShade="A6"/>
          </w:tcPr>
          <w:p w14:paraId="3281AED3" w14:textId="77777777" w:rsidR="005B215C" w:rsidRPr="001B0D9C" w:rsidRDefault="005B215C" w:rsidP="00624A52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A95B27F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BED9F74" w14:textId="77777777" w:rsidR="005B215C" w:rsidRPr="001B0D9C" w:rsidRDefault="005B215C" w:rsidP="005B215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Evaluacijsku tabelu, pojedinačno za svaku aplikaciju, svojim potpisom ovjerava svaki član Povjerenstva:</w:t>
      </w:r>
    </w:p>
    <w:p w14:paraId="160B25DF" w14:textId="77777777" w:rsidR="005B215C" w:rsidRPr="001B0D9C" w:rsidRDefault="005B215C" w:rsidP="005B215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B891E3" w14:textId="77777777" w:rsidR="005B215C" w:rsidRPr="001B0D9C" w:rsidRDefault="005B215C" w:rsidP="005B21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14:paraId="77C17BF1" w14:textId="77777777" w:rsidR="005B215C" w:rsidRPr="001B0D9C" w:rsidRDefault="005B215C" w:rsidP="005B21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2 ____________________________</w:t>
      </w:r>
    </w:p>
    <w:p w14:paraId="54BCBB85" w14:textId="77777777" w:rsidR="005B215C" w:rsidRPr="001B0D9C" w:rsidRDefault="005B215C" w:rsidP="005B21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3  ___________________________</w:t>
      </w:r>
    </w:p>
    <w:p w14:paraId="6772B79A" w14:textId="77777777" w:rsidR="005B215C" w:rsidRPr="001B0D9C" w:rsidRDefault="005B215C" w:rsidP="005B21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14:paraId="36FA8A6E" w14:textId="77777777" w:rsidR="005B215C" w:rsidRPr="001B0D9C" w:rsidRDefault="005B215C" w:rsidP="005B21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Član 5  ___________________________</w:t>
      </w:r>
    </w:p>
    <w:p w14:paraId="449D5EA0" w14:textId="77777777" w:rsidR="005B215C" w:rsidRPr="001B0D9C" w:rsidRDefault="005B215C" w:rsidP="005B21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14:paraId="6443F099" w14:textId="77777777" w:rsidR="005B215C" w:rsidRPr="001B0D9C" w:rsidRDefault="005B215C" w:rsidP="005B21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Član 7  ___________________________</w:t>
      </w:r>
    </w:p>
    <w:p w14:paraId="1D71FA92" w14:textId="77777777" w:rsidR="005B215C" w:rsidRPr="001B0D9C" w:rsidRDefault="005B215C" w:rsidP="005B21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38A6767A" w14:textId="77777777" w:rsidR="005B215C" w:rsidRPr="001B0D9C" w:rsidRDefault="005B215C" w:rsidP="00EC613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Povjerenstva prema Evaluacijskom obrascu. Najmanji i najveći broj bodova se odbacuje. Preostali bodovi se zbrajaju i dijele s pet i daju rezultat - ukupan broj bodova. Na temelju ukupnog broja bodova formira se rang lista. U skladu s rang listom i prihvatljivim troškovima u okviru utroška sredstava aplikanta, Povjerenstvo predlaže iznos sredstava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vodeći računa da se za dodijeljena sredstva mogu realizirati aktivnosti, postići određeni rezultati i ostvariti postavljeni cilj.</w:t>
      </w:r>
    </w:p>
    <w:p w14:paraId="651BEC14" w14:textId="77777777" w:rsidR="005B215C" w:rsidRPr="001B0D9C" w:rsidRDefault="005B215C" w:rsidP="00EC6132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B3C9939" w14:textId="77777777" w:rsidR="005B215C" w:rsidRPr="001B0D9C" w:rsidRDefault="005B215C" w:rsidP="00EC613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 je ukupni broj bodova manji od </w:t>
      </w: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se neće financijski podržati.</w:t>
      </w:r>
    </w:p>
    <w:p w14:paraId="5ECF175E" w14:textId="77777777" w:rsidR="005B215C" w:rsidRPr="001B0D9C" w:rsidRDefault="005B215C" w:rsidP="00EC613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 bit će kreirana lista aplikacija sa 55 i više bodova sa pripadajućim brojem bodova (silaznim redoslijedom), ukupnim odobrenim utroškom sredstava i silaznim kumulativnim iznosom utroška sredstava. </w:t>
      </w:r>
    </w:p>
    <w:p w14:paraId="49C04E22" w14:textId="156938E7" w:rsidR="005B215C" w:rsidRPr="001B0D9C" w:rsidRDefault="005B215C" w:rsidP="00EC613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U zavisnosti od dostupnih sredstava, odabrat će se oni projekti za financijsku potporu sa te liste kod kojih je silazni kumulativni iznos proračuna manji od dostupnih sredstava.</w:t>
      </w:r>
    </w:p>
    <w:p w14:paraId="71825826" w14:textId="62C000ED" w:rsidR="005B215C" w:rsidRPr="001B0D9C" w:rsidRDefault="005B215C" w:rsidP="00EC61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rasporedu sredstava, Odluka se </w:t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objavljuje na </w:t>
      </w:r>
      <w:r w:rsidR="00EC613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službenoj </w:t>
      </w:r>
      <w:r w:rsidRPr="001B0D9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internetskoj stranici Ministarstva civilnih poslova Bosne i Hercegovine i Službenom glasniku BiH, te će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organizaciji/ustanovi čiji je projekt odobren biti ponuđen ugovor.</w:t>
      </w:r>
    </w:p>
    <w:p w14:paraId="307C95ED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6908322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103879E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F769130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2ACC1A4" w14:textId="77777777" w:rsidR="005B215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852ED71" w14:textId="77777777" w:rsidR="0064410D" w:rsidRDefault="0064410D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27E5F43" w14:textId="77777777" w:rsidR="0064410D" w:rsidRPr="001B0D9C" w:rsidRDefault="0064410D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88D9D4D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BD85BF5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64C7656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E647ACA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FC75E0B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E6F8A7D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820A39E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731C5CE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B7E4EC5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7A0BABA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C283F46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8EC4508" w14:textId="5E4C8EF2" w:rsidR="005B215C" w:rsidRPr="001B0D9C" w:rsidRDefault="005B215C" w:rsidP="000738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B20FBE2" w14:textId="77777777" w:rsidR="005B215C" w:rsidRPr="001B0D9C" w:rsidRDefault="005B215C" w:rsidP="004C09E7">
      <w:pPr>
        <w:keepNext/>
        <w:tabs>
          <w:tab w:val="left" w:pos="3696"/>
        </w:tabs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5" w:name="_Toc290028615"/>
      <w:bookmarkStart w:id="6" w:name="_Toc287215104"/>
      <w:r w:rsidRPr="001B0D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lastRenderedPageBreak/>
        <w:t>izvješĆE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  <w:bookmarkEnd w:id="5"/>
      <w:bookmarkEnd w:id="6"/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0B6BB484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Obrazac za narativno izvješće</w:t>
      </w:r>
    </w:p>
    <w:p w14:paraId="3DF8F442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(PRIVITAK 5)</w:t>
      </w:r>
    </w:p>
    <w:p w14:paraId="12BF6CAF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54B92DD8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Verdana" w:hAnsi="Times New Roman" w:cs="Times New Roman"/>
          <w:b/>
          <w:sz w:val="24"/>
          <w:szCs w:val="24"/>
          <w:lang w:val="bs-Latn-BA"/>
        </w:rPr>
        <w:t>Tabela 9.</w:t>
      </w:r>
    </w:p>
    <w:p w14:paraId="5F20A11E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1D1DA16" w14:textId="77777777" w:rsidR="005B215C" w:rsidRPr="001B0D9C" w:rsidRDefault="005B215C" w:rsidP="004C09E7">
      <w:pPr>
        <w:numPr>
          <w:ilvl w:val="0"/>
          <w:numId w:val="10"/>
        </w:numPr>
        <w:tabs>
          <w:tab w:val="left" w:pos="369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6AA83DD4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5BA61CB2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358E4EE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natječaja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53530F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590B7CBB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EA7C5FD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Izvješ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će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podneseno od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632EE9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8BCF4D7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65546F26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409ACF3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3CE61B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33900BC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1EDEE908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CDE16C4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1C61C1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89E890F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51B2CE3A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4FCE449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CE8436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39E7344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280EE9D5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0B8DCA3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F50007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F2D54C9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29F274B4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91A9D00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05FE1D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573F2E2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64EDFBFD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C39AB9B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utrošak sredstava od strane ovog Ministarstva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793B8B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8E91777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34B17CB5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136020D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sufinanciranja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F9940C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809F842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13F6537B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185C0E9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34688AF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BED481C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5D964E90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8F43D61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koje obuhvaća ovo izvješće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CE37899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A50C101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789F5FD8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7092346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izvješća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49AFB16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152CCE31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B215C" w:rsidRPr="001B0D9C" w14:paraId="75E4F947" w14:textId="77777777" w:rsidTr="00624A5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2EEF6DA" w14:textId="77777777" w:rsidR="005B215C" w:rsidRPr="001B0D9C" w:rsidRDefault="005B215C" w:rsidP="004C09E7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810D38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C3C141F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7DCE8DD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10.</w:t>
      </w:r>
    </w:p>
    <w:p w14:paraId="50DE4D03" w14:textId="77777777" w:rsidR="005B215C" w:rsidRPr="001B0D9C" w:rsidRDefault="005B215C" w:rsidP="004C09E7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7B3D470D" w14:textId="77777777" w:rsidR="005B215C" w:rsidRPr="001B0D9C" w:rsidRDefault="005B215C" w:rsidP="004C09E7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7202"/>
      </w:tblGrid>
      <w:tr w:rsidR="005B215C" w:rsidRPr="001B0D9C" w14:paraId="19A71C3D" w14:textId="77777777" w:rsidTr="00624A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BAB31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435F2E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3A6AA661" w14:textId="77777777" w:rsidTr="00624A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F3104D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</w:t>
            </w: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52009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0E4E3219" w14:textId="77777777" w:rsidTr="00624A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980E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921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1036B3AA" w14:textId="77777777" w:rsidTr="00624A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AD57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EA7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6DA6746E" w14:textId="77777777" w:rsidTr="00624A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FD1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B19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59ECD4F1" w14:textId="77777777" w:rsidTr="00624A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CDA4D0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874FC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74491F9A" w14:textId="77777777" w:rsidTr="00624A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02E1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011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3047A360" w14:textId="77777777" w:rsidTr="00624A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5893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C2B" w14:textId="77777777" w:rsidR="005B215C" w:rsidRPr="001B0D9C" w:rsidRDefault="005B215C" w:rsidP="004C09E7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75366FA" w14:textId="77777777" w:rsidR="005B215C" w:rsidRPr="001B0D9C" w:rsidRDefault="005B215C" w:rsidP="004C09E7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65A25B23" w14:textId="77777777" w:rsidR="005B215C" w:rsidRPr="001B0D9C" w:rsidRDefault="005B215C" w:rsidP="004C09E7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11. </w:t>
      </w:r>
    </w:p>
    <w:p w14:paraId="208F3126" w14:textId="77777777" w:rsidR="005B215C" w:rsidRPr="001B0D9C" w:rsidRDefault="005B215C" w:rsidP="004C09E7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05D33B5" w14:textId="77777777" w:rsidR="005B215C" w:rsidRPr="001B0D9C" w:rsidRDefault="005B215C" w:rsidP="004C09E7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REALIZIRANE AKTIVNOSTI</w:t>
      </w:r>
    </w:p>
    <w:p w14:paraId="02956360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B215C" w:rsidRPr="001B0D9C" w14:paraId="709C0725" w14:textId="77777777" w:rsidTr="00624A52">
        <w:trPr>
          <w:trHeight w:val="316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B54" w14:textId="77777777" w:rsidR="005B215C" w:rsidRPr="001B0D9C" w:rsidRDefault="005B215C" w:rsidP="004C09E7">
            <w:pPr>
              <w:numPr>
                <w:ilvl w:val="0"/>
                <w:numId w:val="16"/>
              </w:numPr>
              <w:tabs>
                <w:tab w:val="left" w:pos="36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aktivnosti:</w:t>
            </w:r>
          </w:p>
          <w:p w14:paraId="27496ADD" w14:textId="77777777" w:rsidR="005B215C" w:rsidRPr="001B0D9C" w:rsidRDefault="005B215C" w:rsidP="004C09E7">
            <w:pPr>
              <w:numPr>
                <w:ilvl w:val="0"/>
                <w:numId w:val="16"/>
              </w:numPr>
              <w:tabs>
                <w:tab w:val="left" w:pos="36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14:paraId="4695667E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7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C89D12E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E2AB0A4" w14:textId="77777777" w:rsidR="005B215C" w:rsidRPr="001B0D9C" w:rsidRDefault="005B215C" w:rsidP="004C09E7">
            <w:pPr>
              <w:numPr>
                <w:ilvl w:val="0"/>
                <w:numId w:val="9"/>
              </w:numPr>
              <w:tabs>
                <w:tab w:val="left" w:pos="369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6C7892D" w14:textId="77777777" w:rsidR="005B215C" w:rsidRPr="001B0D9C" w:rsidRDefault="005B215C" w:rsidP="004C09E7">
            <w:pPr>
              <w:numPr>
                <w:ilvl w:val="0"/>
                <w:numId w:val="9"/>
              </w:numPr>
              <w:tabs>
                <w:tab w:val="left" w:pos="369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FE65817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2CE54E7" w14:textId="77777777" w:rsidR="005B215C" w:rsidRPr="001B0D9C" w:rsidRDefault="005B215C" w:rsidP="004C09E7">
            <w:pPr>
              <w:numPr>
                <w:ilvl w:val="0"/>
                <w:numId w:val="9"/>
              </w:numPr>
              <w:tabs>
                <w:tab w:val="left" w:pos="369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CCAFF91" w14:textId="77777777" w:rsidR="005B215C" w:rsidRPr="001B0D9C" w:rsidRDefault="005B215C" w:rsidP="004C09E7">
      <w:pPr>
        <w:keepNext/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BB3186" w14:textId="77777777" w:rsidR="005B215C" w:rsidRPr="001B0D9C" w:rsidRDefault="005B215C" w:rsidP="004C09E7">
      <w:pPr>
        <w:keepNext/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12.</w:t>
      </w:r>
    </w:p>
    <w:p w14:paraId="62679EF8" w14:textId="77777777" w:rsidR="005B215C" w:rsidRPr="001B0D9C" w:rsidRDefault="005B215C" w:rsidP="004C09E7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UČINAK PROJEKTA</w:t>
      </w:r>
    </w:p>
    <w:p w14:paraId="3C4A8044" w14:textId="77777777" w:rsidR="005B215C" w:rsidRPr="001B0D9C" w:rsidRDefault="005B215C" w:rsidP="004C09E7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B215C" w:rsidRPr="001B0D9C" w14:paraId="12D2D608" w14:textId="77777777" w:rsidTr="00624A5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7F7" w14:textId="77777777" w:rsidR="005B215C" w:rsidRPr="001B0D9C" w:rsidRDefault="005B215C" w:rsidP="004C09E7">
            <w:pPr>
              <w:tabs>
                <w:tab w:val="left" w:pos="3696"/>
              </w:tabs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3231E83E" w14:textId="77777777" w:rsidR="005B215C" w:rsidRPr="001B0D9C" w:rsidRDefault="005B215C" w:rsidP="004C09E7">
            <w:pPr>
              <w:tabs>
                <w:tab w:val="left" w:pos="3696"/>
              </w:tabs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3FA75E20" w14:textId="77777777" w:rsidR="005B215C" w:rsidRPr="001B0D9C" w:rsidRDefault="005B215C" w:rsidP="004C09E7">
            <w:pPr>
              <w:tabs>
                <w:tab w:val="left" w:pos="3696"/>
              </w:tabs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3D69B3AB" w14:textId="77777777" w:rsidR="005B215C" w:rsidRPr="001B0D9C" w:rsidRDefault="005B215C" w:rsidP="004C09E7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13.</w:t>
      </w:r>
    </w:p>
    <w:p w14:paraId="1B1E7AE5" w14:textId="77777777" w:rsidR="005B215C" w:rsidRPr="001B0D9C" w:rsidRDefault="005B215C" w:rsidP="004C09E7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DODATNI POZITIVNI EFEKTI (UKOLIKO IH IMA)</w:t>
      </w:r>
    </w:p>
    <w:p w14:paraId="7B5D5983" w14:textId="77777777" w:rsidR="005B215C" w:rsidRPr="001B0D9C" w:rsidRDefault="005B215C" w:rsidP="004C09E7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5B215C" w:rsidRPr="001B0D9C" w14:paraId="7A228FFA" w14:textId="77777777" w:rsidTr="00624A52">
        <w:trPr>
          <w:trHeight w:val="1975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AE1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AFA6CA6" w14:textId="77777777" w:rsidR="005B215C" w:rsidRPr="001B0D9C" w:rsidRDefault="005B215C" w:rsidP="004C09E7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Tabela 14.</w:t>
      </w:r>
    </w:p>
    <w:p w14:paraId="1426D57A" w14:textId="77777777" w:rsidR="005B215C" w:rsidRPr="001B0D9C" w:rsidRDefault="005B215C" w:rsidP="004C09E7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KORISNICI PROJEKTA</w:t>
      </w:r>
    </w:p>
    <w:p w14:paraId="30D87380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1B0D9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5B215C" w:rsidRPr="001B0D9C" w14:paraId="2FE546F8" w14:textId="77777777" w:rsidTr="00624A52">
        <w:trPr>
          <w:trHeight w:val="702"/>
        </w:trPr>
        <w:tc>
          <w:tcPr>
            <w:tcW w:w="2972" w:type="dxa"/>
            <w:shd w:val="clear" w:color="auto" w:fill="D9D9D9" w:themeFill="background1" w:themeFillShade="D9"/>
            <w:hideMark/>
          </w:tcPr>
          <w:p w14:paraId="7AD3C898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29C359EB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465D5906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062D0E0E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538" w:type="dxa"/>
            <w:shd w:val="clear" w:color="auto" w:fill="D9D9D9" w:themeFill="background1" w:themeFillShade="D9"/>
            <w:hideMark/>
          </w:tcPr>
          <w:p w14:paraId="0980DE85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skupina</w:t>
            </w:r>
          </w:p>
        </w:tc>
      </w:tr>
      <w:tr w:rsidR="005B215C" w:rsidRPr="001B0D9C" w14:paraId="6BD96574" w14:textId="77777777" w:rsidTr="00624A52">
        <w:trPr>
          <w:trHeight w:val="271"/>
        </w:trPr>
        <w:tc>
          <w:tcPr>
            <w:tcW w:w="2972" w:type="dxa"/>
            <w:shd w:val="clear" w:color="auto" w:fill="auto"/>
            <w:hideMark/>
          </w:tcPr>
          <w:p w14:paraId="09E069D8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Izravni 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korisnici</w:t>
            </w:r>
          </w:p>
        </w:tc>
        <w:tc>
          <w:tcPr>
            <w:tcW w:w="1559" w:type="dxa"/>
            <w:shd w:val="clear" w:color="auto" w:fill="auto"/>
          </w:tcPr>
          <w:p w14:paraId="01493D78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71C7C855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185D5760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4FEDAB81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5D917AEF" w14:textId="77777777" w:rsidTr="00624A52">
        <w:trPr>
          <w:trHeight w:val="283"/>
        </w:trPr>
        <w:tc>
          <w:tcPr>
            <w:tcW w:w="2972" w:type="dxa"/>
            <w:hideMark/>
          </w:tcPr>
          <w:p w14:paraId="0E15FB12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Neizravni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559" w:type="dxa"/>
          </w:tcPr>
          <w:p w14:paraId="7C4D929D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</w:tcPr>
          <w:p w14:paraId="46FE9043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2EF144AA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78E3FDEE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215C" w:rsidRPr="001B0D9C" w14:paraId="65FD23C8" w14:textId="77777777" w:rsidTr="00624A52">
        <w:trPr>
          <w:trHeight w:val="271"/>
        </w:trPr>
        <w:tc>
          <w:tcPr>
            <w:tcW w:w="2972" w:type="dxa"/>
            <w:hideMark/>
          </w:tcPr>
          <w:p w14:paraId="31261D2F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559" w:type="dxa"/>
          </w:tcPr>
          <w:p w14:paraId="1E3A5F4E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4066F4E6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48CDF2EC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1FED19A2" w14:textId="77777777" w:rsidR="005B215C" w:rsidRPr="001B0D9C" w:rsidRDefault="005B215C" w:rsidP="004C09E7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B5297E2" w14:textId="77777777" w:rsidR="005B215C" w:rsidRPr="001B0D9C" w:rsidRDefault="005B215C" w:rsidP="004C09E7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9985FA" w14:textId="77777777" w:rsidR="005B215C" w:rsidRPr="001B0D9C" w:rsidRDefault="005B215C" w:rsidP="004C09E7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15.</w:t>
      </w:r>
    </w:p>
    <w:p w14:paraId="1EB5AF99" w14:textId="77777777" w:rsidR="005B215C" w:rsidRPr="001B0D9C" w:rsidRDefault="005B215C" w:rsidP="004C09E7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B1E4A03" w14:textId="77777777" w:rsidR="005B215C" w:rsidRPr="001B0D9C" w:rsidRDefault="005B215C" w:rsidP="004C09E7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REALOKACIJA SREDSTAVA</w:t>
      </w:r>
    </w:p>
    <w:p w14:paraId="140A2F3B" w14:textId="77777777" w:rsidR="005B215C" w:rsidRPr="001B0D9C" w:rsidRDefault="005B215C" w:rsidP="004C09E7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5B215C" w:rsidRPr="001B0D9C" w14:paraId="5CEBFE1B" w14:textId="77777777" w:rsidTr="00624A5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19D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924C34D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2655710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4C9BE7A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A9D3AF7" w14:textId="77777777" w:rsidR="005B215C" w:rsidRPr="001B0D9C" w:rsidRDefault="005B215C" w:rsidP="004C09E7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4802C9F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43CAF4C" w14:textId="77777777" w:rsidR="005B215C" w:rsidRPr="001B0D9C" w:rsidRDefault="005B215C" w:rsidP="004C09E7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16.</w:t>
      </w:r>
    </w:p>
    <w:p w14:paraId="471DC0CA" w14:textId="77777777" w:rsidR="005B215C" w:rsidRPr="001B0D9C" w:rsidRDefault="005B215C" w:rsidP="004C09E7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B79D87A" w14:textId="77777777" w:rsidR="005B215C" w:rsidRPr="001B0D9C" w:rsidRDefault="005B215C" w:rsidP="004C09E7">
      <w:pPr>
        <w:tabs>
          <w:tab w:val="left" w:pos="3696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IZVORI FINANCIRANJA PROJEKTA</w:t>
      </w:r>
    </w:p>
    <w:p w14:paraId="6C72AB04" w14:textId="77777777" w:rsidR="005B215C" w:rsidRPr="001B0D9C" w:rsidRDefault="005B215C" w:rsidP="004C09E7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5B215C" w:rsidRPr="001B0D9C" w14:paraId="392E5D16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AB79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ED8A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FINANCIRANJA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3E4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5B215C" w:rsidRPr="001B0D9C" w14:paraId="482C08E0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E71D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205F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861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4BC1ECCC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5696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0D6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B23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56875F75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B34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25B7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F91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0A220A95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E6EB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8FED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6AB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0DA7A537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9E5D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461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1AFA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1A5199A8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F1E3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9989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županija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136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215C" w:rsidRPr="001B0D9C" w14:paraId="5487A291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9161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DCA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945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B215C" w:rsidRPr="001B0D9C" w14:paraId="0189F649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8118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6F8D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B8D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B215C" w:rsidRPr="001B0D9C" w14:paraId="61EE187E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FBA1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104E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3E2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B215C" w:rsidRPr="001B0D9C" w14:paraId="5912E419" w14:textId="77777777" w:rsidTr="00624A5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4C6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6217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F51A" w14:textId="77777777" w:rsidR="005B215C" w:rsidRPr="001B0D9C" w:rsidRDefault="005B215C" w:rsidP="004C09E7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4C58473" w14:textId="77777777" w:rsidR="005B215C" w:rsidRPr="001B0D9C" w:rsidRDefault="005B215C" w:rsidP="004C09E7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87702CC" w14:textId="77777777" w:rsidR="005B215C" w:rsidRPr="001B0D9C" w:rsidRDefault="005B215C" w:rsidP="004C09E7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8B32FD7" w14:textId="77777777" w:rsidR="005B215C" w:rsidRPr="001B0D9C" w:rsidRDefault="005B215C" w:rsidP="004C09E7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D3F1BE1" w14:textId="77777777" w:rsidR="005B215C" w:rsidRPr="001B0D9C" w:rsidRDefault="005B215C" w:rsidP="004C09E7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91D593D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M.P.                            __________________________</w:t>
      </w:r>
    </w:p>
    <w:p w14:paraId="45F52C1D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podnositelja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en-US"/>
        </w:rPr>
        <w:t>ća</w:t>
      </w:r>
    </w:p>
    <w:p w14:paraId="69AA1BCA" w14:textId="77777777" w:rsidR="005B215C" w:rsidRPr="001B0D9C" w:rsidRDefault="005B215C" w:rsidP="004C09E7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14:paraId="3DF90A9F" w14:textId="77777777" w:rsidR="005B215C" w:rsidRPr="001B0D9C" w:rsidRDefault="005B215C" w:rsidP="004C09E7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14:paraId="1619415E" w14:textId="77777777" w:rsidR="005B215C" w:rsidRPr="001B0D9C" w:rsidRDefault="005B215C" w:rsidP="004C09E7">
      <w:pPr>
        <w:tabs>
          <w:tab w:val="left" w:pos="3696"/>
        </w:tabs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Verdana" w:hAnsi="Times New Roman" w:cs="Times New Roman"/>
          <w:sz w:val="24"/>
          <w:szCs w:val="24"/>
          <w:lang w:val="bs-Latn-BA"/>
        </w:rPr>
        <w:t xml:space="preserve">  </w:t>
      </w:r>
    </w:p>
    <w:p w14:paraId="61ED7130" w14:textId="77777777" w:rsidR="005B215C" w:rsidRPr="001B0D9C" w:rsidRDefault="005B215C" w:rsidP="004C09E7">
      <w:pPr>
        <w:tabs>
          <w:tab w:val="left" w:pos="369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6D1C278F" w14:textId="77777777" w:rsidR="005B215C" w:rsidRPr="001B0D9C" w:rsidRDefault="005B215C" w:rsidP="005B21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OBRAZAC ZA IZVJEŠĆE O UTROŠKU SREDSTAVA </w:t>
      </w:r>
    </w:p>
    <w:p w14:paraId="6C269314" w14:textId="77777777" w:rsidR="005B215C" w:rsidRPr="001B0D9C" w:rsidRDefault="005B215C" w:rsidP="005B21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(PRIVITAK 6)</w:t>
      </w:r>
    </w:p>
    <w:p w14:paraId="1EE56978" w14:textId="77777777" w:rsidR="005B215C" w:rsidRPr="001B0D9C" w:rsidRDefault="005B215C" w:rsidP="005B215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17.</w:t>
      </w:r>
    </w:p>
    <w:p w14:paraId="620BD62A" w14:textId="77777777" w:rsidR="005B215C" w:rsidRPr="001B0D9C" w:rsidRDefault="005B215C" w:rsidP="005B21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B240496" w14:textId="77777777" w:rsidR="005B215C" w:rsidRPr="001B0D9C" w:rsidRDefault="005B215C" w:rsidP="005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</w:t>
      </w:r>
    </w:p>
    <w:p w14:paraId="2FD0EDF2" w14:textId="77777777" w:rsidR="005B215C" w:rsidRPr="001B0D9C" w:rsidRDefault="005B215C" w:rsidP="005B21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Razdoblje:</w:t>
      </w:r>
    </w:p>
    <w:p w14:paraId="7D4535B3" w14:textId="77777777" w:rsidR="005B215C" w:rsidRPr="001B0D9C" w:rsidRDefault="005B215C" w:rsidP="005B215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5B215C" w:rsidRPr="001B0D9C" w14:paraId="32B1E219" w14:textId="77777777" w:rsidTr="00624A52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632A1D98" w14:textId="77777777" w:rsidR="005B215C" w:rsidRPr="001B0D9C" w:rsidRDefault="005B215C" w:rsidP="00624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61BE3CF0" w14:textId="77777777" w:rsidR="005B215C" w:rsidRPr="001B0D9C" w:rsidRDefault="005B215C" w:rsidP="00624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5A34B288" w14:textId="77777777" w:rsidR="005B215C" w:rsidRPr="001B0D9C" w:rsidRDefault="005B215C" w:rsidP="00624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odobrenih sredstva od Ministarstva</w:t>
            </w:r>
          </w:p>
        </w:tc>
      </w:tr>
      <w:tr w:rsidR="005B215C" w:rsidRPr="001B0D9C" w14:paraId="2FCC5A81" w14:textId="77777777" w:rsidTr="00624A52">
        <w:tc>
          <w:tcPr>
            <w:tcW w:w="801" w:type="dxa"/>
            <w:shd w:val="clear" w:color="auto" w:fill="auto"/>
          </w:tcPr>
          <w:p w14:paraId="6D3BB8FD" w14:textId="77777777" w:rsidR="005B215C" w:rsidRPr="001B0D9C" w:rsidRDefault="005B215C" w:rsidP="0062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2734AEEF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B27C56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0668A872" w14:textId="77777777" w:rsidTr="00624A52">
        <w:tc>
          <w:tcPr>
            <w:tcW w:w="801" w:type="dxa"/>
            <w:shd w:val="clear" w:color="auto" w:fill="auto"/>
          </w:tcPr>
          <w:p w14:paraId="4DB8E426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4915651D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4D4E52C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72433AA2" w14:textId="77777777" w:rsidTr="00624A52">
        <w:tc>
          <w:tcPr>
            <w:tcW w:w="801" w:type="dxa"/>
            <w:shd w:val="clear" w:color="auto" w:fill="auto"/>
          </w:tcPr>
          <w:p w14:paraId="7812E09F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07403158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4B1C0EE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7913EFD9" w14:textId="77777777" w:rsidTr="00624A52">
        <w:tc>
          <w:tcPr>
            <w:tcW w:w="801" w:type="dxa"/>
            <w:shd w:val="clear" w:color="auto" w:fill="auto"/>
          </w:tcPr>
          <w:p w14:paraId="182D4055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1B09AA83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CDF2ED1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2E9078DE" w14:textId="77777777" w:rsidTr="00624A52">
        <w:tc>
          <w:tcPr>
            <w:tcW w:w="801" w:type="dxa"/>
            <w:shd w:val="clear" w:color="auto" w:fill="auto"/>
          </w:tcPr>
          <w:p w14:paraId="0CE55591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5510475C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C8E6A4A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70DBB331" w14:textId="77777777" w:rsidTr="00624A52">
        <w:tc>
          <w:tcPr>
            <w:tcW w:w="801" w:type="dxa"/>
            <w:shd w:val="clear" w:color="auto" w:fill="auto"/>
          </w:tcPr>
          <w:p w14:paraId="7779AA59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11890009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FD31BBB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6817B501" w14:textId="77777777" w:rsidTr="00624A52">
        <w:tc>
          <w:tcPr>
            <w:tcW w:w="801" w:type="dxa"/>
            <w:shd w:val="clear" w:color="auto" w:fill="auto"/>
          </w:tcPr>
          <w:p w14:paraId="37764BF9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504D5BF5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2CDB14D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1901550C" w14:textId="77777777" w:rsidTr="00624A52">
        <w:tc>
          <w:tcPr>
            <w:tcW w:w="801" w:type="dxa"/>
            <w:shd w:val="clear" w:color="auto" w:fill="auto"/>
          </w:tcPr>
          <w:p w14:paraId="7087E5FD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288F1A11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4E7BB18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2728FED3" w14:textId="77777777" w:rsidTr="00624A52">
        <w:tc>
          <w:tcPr>
            <w:tcW w:w="801" w:type="dxa"/>
            <w:shd w:val="clear" w:color="auto" w:fill="auto"/>
          </w:tcPr>
          <w:p w14:paraId="63287237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21B2A56A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D808988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0B6E80FB" w14:textId="77777777" w:rsidTr="00624A52">
        <w:tc>
          <w:tcPr>
            <w:tcW w:w="5778" w:type="dxa"/>
            <w:gridSpan w:val="2"/>
            <w:shd w:val="clear" w:color="auto" w:fill="D9D9D9" w:themeFill="background1" w:themeFillShade="D9"/>
          </w:tcPr>
          <w:p w14:paraId="6AC4A503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4FB656B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956DF1F" w14:textId="77777777" w:rsidR="005B215C" w:rsidRPr="001B0D9C" w:rsidRDefault="005B215C" w:rsidP="005B215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5B215C" w:rsidRPr="001B0D9C" w14:paraId="0F0B05E4" w14:textId="77777777" w:rsidTr="00624A52">
        <w:tc>
          <w:tcPr>
            <w:tcW w:w="802" w:type="dxa"/>
            <w:shd w:val="clear" w:color="auto" w:fill="D9D9D9" w:themeFill="background1" w:themeFillShade="D9"/>
          </w:tcPr>
          <w:p w14:paraId="04BA7C1C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0137FB78" w14:textId="77777777" w:rsidR="005B215C" w:rsidRPr="001B0D9C" w:rsidRDefault="005B215C" w:rsidP="0062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5BB6CE09" w14:textId="77777777" w:rsidR="005B215C" w:rsidRPr="001B0D9C" w:rsidRDefault="005B215C" w:rsidP="0062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odobrenih sredstva od Ministarstva</w:t>
            </w:r>
          </w:p>
        </w:tc>
      </w:tr>
      <w:tr w:rsidR="005B215C" w:rsidRPr="001B0D9C" w14:paraId="0618C4B8" w14:textId="77777777" w:rsidTr="00624A52">
        <w:tc>
          <w:tcPr>
            <w:tcW w:w="802" w:type="dxa"/>
            <w:shd w:val="clear" w:color="auto" w:fill="auto"/>
          </w:tcPr>
          <w:p w14:paraId="34EDB9DF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1F0062C6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6CDA19B2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0A772F2B" w14:textId="77777777" w:rsidTr="00624A52">
        <w:tc>
          <w:tcPr>
            <w:tcW w:w="802" w:type="dxa"/>
            <w:shd w:val="clear" w:color="auto" w:fill="auto"/>
          </w:tcPr>
          <w:p w14:paraId="7F3F6E7A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3F7E41E5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69B2C688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5837CA48" w14:textId="77777777" w:rsidTr="00624A52">
        <w:tc>
          <w:tcPr>
            <w:tcW w:w="802" w:type="dxa"/>
            <w:shd w:val="clear" w:color="auto" w:fill="auto"/>
          </w:tcPr>
          <w:p w14:paraId="19593D58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0F931FB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1A3401DA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0A5AC714" w14:textId="77777777" w:rsidTr="00624A52">
        <w:tc>
          <w:tcPr>
            <w:tcW w:w="802" w:type="dxa"/>
            <w:shd w:val="clear" w:color="auto" w:fill="auto"/>
          </w:tcPr>
          <w:p w14:paraId="6F580DEF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201B8B9A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5BC75D7F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10FFF62D" w14:textId="77777777" w:rsidTr="00624A52">
        <w:tc>
          <w:tcPr>
            <w:tcW w:w="802" w:type="dxa"/>
            <w:shd w:val="clear" w:color="auto" w:fill="auto"/>
          </w:tcPr>
          <w:p w14:paraId="5793F9FE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62EA7A29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585D5E85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5851D9D6" w14:textId="77777777" w:rsidTr="00624A52">
        <w:tc>
          <w:tcPr>
            <w:tcW w:w="802" w:type="dxa"/>
            <w:shd w:val="clear" w:color="auto" w:fill="auto"/>
          </w:tcPr>
          <w:p w14:paraId="4693D85D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30E05495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2919A81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62AD57F2" w14:textId="77777777" w:rsidTr="00624A52">
        <w:tc>
          <w:tcPr>
            <w:tcW w:w="802" w:type="dxa"/>
            <w:shd w:val="clear" w:color="auto" w:fill="auto"/>
          </w:tcPr>
          <w:p w14:paraId="571EC706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52C61AAE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14FA5576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5BA80C04" w14:textId="77777777" w:rsidTr="00624A52">
        <w:tc>
          <w:tcPr>
            <w:tcW w:w="802" w:type="dxa"/>
            <w:shd w:val="clear" w:color="auto" w:fill="auto"/>
          </w:tcPr>
          <w:p w14:paraId="2F13D514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26E224E7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CAE7414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6B37392B" w14:textId="77777777" w:rsidTr="00624A52">
        <w:tc>
          <w:tcPr>
            <w:tcW w:w="802" w:type="dxa"/>
            <w:shd w:val="clear" w:color="auto" w:fill="auto"/>
          </w:tcPr>
          <w:p w14:paraId="58E1CCBE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69788650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FC59D7A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B215C" w:rsidRPr="001B0D9C" w14:paraId="6F859130" w14:textId="77777777" w:rsidTr="00624A52">
        <w:tc>
          <w:tcPr>
            <w:tcW w:w="5798" w:type="dxa"/>
            <w:gridSpan w:val="2"/>
            <w:shd w:val="clear" w:color="auto" w:fill="D9D9D9" w:themeFill="background1" w:themeFillShade="D9"/>
          </w:tcPr>
          <w:p w14:paraId="40991D62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4D090EB2" w14:textId="77777777" w:rsidR="005B215C" w:rsidRPr="001B0D9C" w:rsidRDefault="005B215C" w:rsidP="0062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21FC610" w14:textId="77777777" w:rsidR="005B215C" w:rsidRPr="001B0D9C" w:rsidRDefault="005B215C" w:rsidP="005B215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5B215C" w:rsidRPr="001B0D9C" w14:paraId="5C6B3C0E" w14:textId="77777777" w:rsidTr="00624A52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14:paraId="47FE35BE" w14:textId="77777777" w:rsidR="005B215C" w:rsidRPr="001B0D9C" w:rsidRDefault="005B215C" w:rsidP="00624A52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1B0D9C">
              <w:rPr>
                <w:rFonts w:eastAsia="Verdana" w:cs="Times New Roman"/>
                <w:b/>
                <w:szCs w:val="24"/>
                <w:lang w:val="sr-Cyrl-BA"/>
              </w:rPr>
              <w:t>Pregled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7E60A372" w14:textId="77777777" w:rsidR="005B215C" w:rsidRPr="001B0D9C" w:rsidRDefault="005B215C" w:rsidP="00624A52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1B0D9C">
              <w:rPr>
                <w:rFonts w:eastAsia="Verdana" w:cs="Times New Roman"/>
                <w:b/>
                <w:szCs w:val="24"/>
                <w:lang w:val="sr-Cyrl-BA"/>
              </w:rPr>
              <w:t>Iznos odobrenih sredstva od Ministarstva</w:t>
            </w:r>
          </w:p>
        </w:tc>
      </w:tr>
      <w:tr w:rsidR="005B215C" w:rsidRPr="001B0D9C" w14:paraId="0A06C1A9" w14:textId="77777777" w:rsidTr="00624A52">
        <w:trPr>
          <w:trHeight w:val="266"/>
        </w:trPr>
        <w:tc>
          <w:tcPr>
            <w:tcW w:w="5777" w:type="dxa"/>
          </w:tcPr>
          <w:p w14:paraId="18EBD7CE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Latn-BA"/>
              </w:rPr>
            </w:pPr>
            <w:r w:rsidRPr="001B0D9C">
              <w:rPr>
                <w:rFonts w:eastAsia="Verdana" w:cs="Times New Roman"/>
                <w:szCs w:val="24"/>
                <w:lang w:val="sr-Cyrl-BA"/>
              </w:rPr>
              <w:t>Projektne aktivnost</w:t>
            </w:r>
            <w:r w:rsidRPr="001B0D9C">
              <w:rPr>
                <w:rFonts w:eastAsia="Verdana" w:cs="Times New Roman"/>
                <w:szCs w:val="24"/>
                <w:lang w:val="sr-Latn-BA"/>
              </w:rPr>
              <w:t>i</w:t>
            </w:r>
          </w:p>
        </w:tc>
        <w:tc>
          <w:tcPr>
            <w:tcW w:w="3102" w:type="dxa"/>
          </w:tcPr>
          <w:p w14:paraId="2AC2B0D6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5B215C" w:rsidRPr="001B0D9C" w14:paraId="6686875A" w14:textId="77777777" w:rsidTr="00624A52">
        <w:trPr>
          <w:trHeight w:val="256"/>
        </w:trPr>
        <w:tc>
          <w:tcPr>
            <w:tcW w:w="5777" w:type="dxa"/>
          </w:tcPr>
          <w:p w14:paraId="4040218C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Cyrl-BA"/>
              </w:rPr>
            </w:pPr>
            <w:r w:rsidRPr="001B0D9C">
              <w:rPr>
                <w:rFonts w:eastAsia="Verdana" w:cs="Times New Roman"/>
                <w:szCs w:val="24"/>
                <w:lang w:val="sr-Cyrl-BA"/>
              </w:rPr>
              <w:t>Administrativni troškovi</w:t>
            </w:r>
          </w:p>
        </w:tc>
        <w:tc>
          <w:tcPr>
            <w:tcW w:w="3102" w:type="dxa"/>
          </w:tcPr>
          <w:p w14:paraId="7753D7B1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5B215C" w:rsidRPr="001B0D9C" w14:paraId="0BD1A824" w14:textId="77777777" w:rsidTr="00624A52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14:paraId="520370D2" w14:textId="77777777" w:rsidR="005B215C" w:rsidRPr="001B0D9C" w:rsidRDefault="005B215C" w:rsidP="00624A52">
            <w:pPr>
              <w:rPr>
                <w:rFonts w:eastAsia="Verdana" w:cs="Times New Roman"/>
                <w:b/>
                <w:szCs w:val="24"/>
                <w:lang w:val="sr-Latn-BA"/>
              </w:rPr>
            </w:pPr>
            <w:r w:rsidRPr="001B0D9C">
              <w:rPr>
                <w:rFonts w:eastAsia="Verdana" w:cs="Times New Roman"/>
                <w:b/>
                <w:szCs w:val="24"/>
                <w:lang w:val="sr-Latn-BA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690BFC0F" w14:textId="77777777" w:rsidR="005B215C" w:rsidRPr="001B0D9C" w:rsidRDefault="005B215C" w:rsidP="00624A52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</w:tbl>
    <w:p w14:paraId="052C14A5" w14:textId="77777777" w:rsidR="005B215C" w:rsidRPr="001B0D9C" w:rsidRDefault="005B215C" w:rsidP="005B215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20ADD3" w14:textId="77777777" w:rsidR="005B215C" w:rsidRPr="001B0D9C" w:rsidRDefault="005B215C" w:rsidP="005B215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BB92DC1" w14:textId="77777777" w:rsidR="005B215C" w:rsidRPr="001B0D9C" w:rsidRDefault="005B215C" w:rsidP="005B215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CFE22" w14:textId="77777777" w:rsidR="005B215C" w:rsidRPr="001B0D9C" w:rsidRDefault="005B215C" w:rsidP="005B215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       M.P.                            __________________________</w:t>
      </w:r>
    </w:p>
    <w:p w14:paraId="254E40F6" w14:textId="77777777" w:rsidR="005B215C" w:rsidRPr="001B0D9C" w:rsidRDefault="005B215C" w:rsidP="005B215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Mjesto i datum                                                                    Potpis podnositelja izvješća</w:t>
      </w:r>
    </w:p>
    <w:p w14:paraId="461ED257" w14:textId="77777777" w:rsidR="005B215C" w:rsidRPr="001B0D9C" w:rsidRDefault="005B215C" w:rsidP="005B215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Ovlaštena osoba</w:t>
      </w:r>
    </w:p>
    <w:p w14:paraId="27783D8E" w14:textId="77777777" w:rsidR="005B215C" w:rsidRPr="001B0D9C" w:rsidRDefault="005B215C" w:rsidP="005B215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4ADE4448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RAČUNA</w:t>
      </w:r>
    </w:p>
    <w:p w14:paraId="4BEE53E0" w14:textId="77777777" w:rsidR="005B215C" w:rsidRPr="001B0D9C" w:rsidRDefault="005B215C" w:rsidP="005B215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18. 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5B215C" w:rsidRPr="001B0D9C" w14:paraId="7E237995" w14:textId="77777777" w:rsidTr="00624A52">
        <w:trPr>
          <w:trHeight w:val="312"/>
        </w:trPr>
        <w:tc>
          <w:tcPr>
            <w:tcW w:w="2865" w:type="dxa"/>
          </w:tcPr>
          <w:p w14:paraId="11148A6D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134" w:type="dxa"/>
            <w:gridSpan w:val="2"/>
          </w:tcPr>
          <w:p w14:paraId="5C0F271A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821" w:type="dxa"/>
            <w:gridSpan w:val="3"/>
          </w:tcPr>
          <w:p w14:paraId="4C5BF06E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2307163F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1FC503A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79E87BB" w14:textId="77777777" w:rsidR="005B215C" w:rsidRPr="001B0D9C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57C9CF6C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Iznos</w:t>
            </w:r>
            <w:r w:rsidRPr="007C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4274ECD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1193DD35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2775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92A9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5176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13AE608D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FCB6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6BD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FDFC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1C79012F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B6F3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44D2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FD22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3CF32130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70D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49A7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7625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48216B96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0DAC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5427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3FC0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52B866B1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343B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93FF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924D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0964B976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8286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0994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1D67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638BCD2F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8A74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72E3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33EC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0F7C16AB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65DC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5DF9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E402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153051DC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4E01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3276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B841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767E85F3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19E5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6726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C125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7C5B2B4C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BD20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C95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88FD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05983A3D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732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2B48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3521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5B215C" w:rsidRPr="007C56E6" w14:paraId="772A3596" w14:textId="77777777" w:rsidTr="00624A52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E464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ACF1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6081" w14:textId="77777777" w:rsidR="005B215C" w:rsidRPr="007C56E6" w:rsidRDefault="005B215C" w:rsidP="00624A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2956BE18" w14:textId="77777777" w:rsidR="005B215C" w:rsidRPr="007C56E6" w:rsidRDefault="005B215C" w:rsidP="005B2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C76945" w14:textId="77777777" w:rsidR="005B215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9AA63E" w14:textId="53F93CFE" w:rsidR="00857192" w:rsidRPr="00713899" w:rsidRDefault="00857192" w:rsidP="00713899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 w:type="page"/>
      </w:r>
    </w:p>
    <w:p w14:paraId="42E85ECE" w14:textId="19A8B067" w:rsidR="00857192" w:rsidRDefault="00857192" w:rsidP="0085719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7" w:name="_GoBack"/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 xml:space="preserve">NAPUTAK ZA POPUNJAVANJE PRIJAVE NA JAVNI </w:t>
      </w:r>
      <w:r w:rsidR="00684F65">
        <w:rPr>
          <w:rFonts w:ascii="Times New Roman" w:hAnsi="Times New Roman" w:cs="Times New Roman"/>
          <w:b/>
          <w:sz w:val="24"/>
          <w:szCs w:val="24"/>
          <w:lang w:val="hr-BA"/>
        </w:rPr>
        <w:t>NATJEČAJ</w:t>
      </w:r>
    </w:p>
    <w:p w14:paraId="2D6D2F33" w14:textId="6D493274" w:rsidR="00B20444" w:rsidRDefault="00B20444" w:rsidP="00B20444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(PRIVITAK 7)</w:t>
      </w:r>
    </w:p>
    <w:p w14:paraId="2C217BDC" w14:textId="77777777" w:rsidR="00B20444" w:rsidRDefault="00B20444" w:rsidP="00B20444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789ED35" w14:textId="77777777" w:rsidR="00857192" w:rsidRDefault="00857192" w:rsidP="00857192">
      <w:pPr>
        <w:pStyle w:val="ListParagraph"/>
        <w:numPr>
          <w:ilvl w:val="0"/>
          <w:numId w:val="3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Svi obrasci i tabele se popunjavaju na računaru, u suprotnom prijava  će se smatrati neurednom i neće se uzeti u razmatranje;</w:t>
      </w:r>
    </w:p>
    <w:p w14:paraId="315E0B6E" w14:textId="15AA8A21" w:rsidR="00857192" w:rsidRDefault="00EC044A" w:rsidP="00857192">
      <w:pPr>
        <w:pStyle w:val="ListParagraph"/>
        <w:numPr>
          <w:ilvl w:val="0"/>
          <w:numId w:val="3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Podnositelj</w:t>
      </w:r>
      <w:r w:rsidR="00857192">
        <w:rPr>
          <w:rFonts w:ascii="Times New Roman" w:hAnsi="Times New Roman" w:cs="Times New Roman"/>
          <w:sz w:val="24"/>
          <w:szCs w:val="24"/>
          <w:lang w:val="hr-BA"/>
        </w:rPr>
        <w:t xml:space="preserve"> projekta je odgovoran za dostavu tačnih podataka.</w:t>
      </w:r>
    </w:p>
    <w:p w14:paraId="7FE95A7E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1. Aplikacioni obrazac</w:t>
      </w:r>
    </w:p>
    <w:p w14:paraId="36418451" w14:textId="0ECDC90C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Opšte podatke u Aplikacionom obrascu popuniti na osnovu zvaničnih dokumenata (Aktuelni izvod iz registra </w:t>
      </w:r>
      <w:r w:rsidRPr="000D120E">
        <w:rPr>
          <w:rFonts w:ascii="Times New Roman" w:hAnsi="Times New Roman" w:cs="Times New Roman"/>
          <w:sz w:val="24"/>
          <w:szCs w:val="24"/>
          <w:lang w:val="hr-BA"/>
        </w:rPr>
        <w:t xml:space="preserve">nadležnog </w:t>
      </w:r>
      <w:r w:rsidR="000D120E">
        <w:rPr>
          <w:rFonts w:ascii="Times New Roman" w:hAnsi="Times New Roman" w:cs="Times New Roman"/>
          <w:sz w:val="24"/>
          <w:szCs w:val="24"/>
          <w:lang w:val="hr-BA"/>
        </w:rPr>
        <w:t>tijela</w:t>
      </w:r>
      <w:r w:rsidRPr="000D120E">
        <w:rPr>
          <w:rFonts w:ascii="Times New Roman" w:hAnsi="Times New Roman" w:cs="Times New Roman"/>
          <w:sz w:val="24"/>
          <w:szCs w:val="24"/>
          <w:lang w:val="hr-BA"/>
        </w:rPr>
        <w:t xml:space="preserve"> u kojem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je registriran </w:t>
      </w:r>
      <w:r w:rsidR="00EC044A">
        <w:rPr>
          <w:rFonts w:ascii="Times New Roman" w:hAnsi="Times New Roman" w:cs="Times New Roman"/>
          <w:sz w:val="24"/>
          <w:szCs w:val="24"/>
          <w:lang w:val="hr-BA"/>
        </w:rPr>
        <w:t xml:space="preserve">podnositelj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projekta, zvaničan dokument banke, uvjerenje o poreznoj registraciji). Bilo koja promjena adrese, broja telefona, faksa, e-mail-ova ili promjene kontakt i ovlaštene osobe se mora naznačiti u pisanoj formi Ministarstvu. </w:t>
      </w:r>
    </w:p>
    <w:p w14:paraId="0A7DEAAD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2. – Podaci o relevantnim aktivnostima organizacije</w:t>
      </w:r>
    </w:p>
    <w:p w14:paraId="1BA09AC2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Maksimalno jedna stranica,</w:t>
      </w:r>
    </w:p>
    <w:p w14:paraId="7B5DC8E2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Navesti najznačajnije aktivnosti organizacije u posljednjih 5 godina (uspješno realizirane programe i projekte koji su završeni ili u toku realizacije).</w:t>
      </w:r>
    </w:p>
    <w:p w14:paraId="57F08015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3. – Preporuke</w:t>
      </w:r>
    </w:p>
    <w:p w14:paraId="406E9ABE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Navesti preporuke nadležnih institucija ukoliko ih imate i iste dostaviti uz prijavu.</w:t>
      </w:r>
    </w:p>
    <w:p w14:paraId="6E334130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4. – Sažetak projekta</w:t>
      </w:r>
    </w:p>
    <w:p w14:paraId="3F58CA4B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Maksimalno jedna stranica,</w:t>
      </w:r>
    </w:p>
    <w:p w14:paraId="4C5582D3" w14:textId="3A4D8F6F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Sažetak treba početi sa navođenjem projektnog cilja, njegovim opisom, te sa opisom aktivnosti  kojim se planira postići cilj. Sažetak treba da sadrži </w:t>
      </w:r>
      <w:r w:rsidRPr="000D120E">
        <w:rPr>
          <w:rFonts w:ascii="Times New Roman" w:hAnsi="Times New Roman" w:cs="Times New Roman"/>
          <w:sz w:val="24"/>
          <w:szCs w:val="24"/>
          <w:lang w:val="hr-BA"/>
        </w:rPr>
        <w:t xml:space="preserve">informacije o </w:t>
      </w:r>
      <w:r w:rsidR="002F2812" w:rsidRPr="000D120E">
        <w:rPr>
          <w:rFonts w:ascii="Times New Roman" w:hAnsi="Times New Roman" w:cs="Times New Roman"/>
          <w:sz w:val="24"/>
          <w:szCs w:val="24"/>
          <w:lang w:val="hr-BA"/>
        </w:rPr>
        <w:t>razdoblju</w:t>
      </w:r>
      <w:r w:rsidRPr="000D120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implementacije, ukupni broj korisnika projekta, projektnu lokaciju aktivnosti i ukupni utrošak sredstava sa iz</w:t>
      </w:r>
      <w:r w:rsidR="00BA2B70">
        <w:rPr>
          <w:rFonts w:ascii="Times New Roman" w:hAnsi="Times New Roman" w:cs="Times New Roman"/>
          <w:sz w:val="24"/>
          <w:szCs w:val="24"/>
          <w:lang w:val="hr-BA"/>
        </w:rPr>
        <w:t>nosom koji se traži kao sufinanc</w:t>
      </w:r>
      <w:r>
        <w:rPr>
          <w:rFonts w:ascii="Times New Roman" w:hAnsi="Times New Roman" w:cs="Times New Roman"/>
          <w:sz w:val="24"/>
          <w:szCs w:val="24"/>
          <w:lang w:val="hr-BA"/>
        </w:rPr>
        <w:t>iranje od Ministarstva.</w:t>
      </w:r>
    </w:p>
    <w:p w14:paraId="0788C1DB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5. – Utrošak sredstava</w:t>
      </w:r>
    </w:p>
    <w:p w14:paraId="2481A2EF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 ovom dijelu opisati sve vrste troškova koji se očekuju tokom provođenja projekta, a neophodni su za njegovu implementaciju. Utrošak sredstava treba u potpunosti da prati navedene aktivnosti,</w:t>
      </w:r>
    </w:p>
    <w:p w14:paraId="1C548364" w14:textId="1AF57FF6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Administrativnim troškovima smatraju se fiksni troškovi ureda o</w:t>
      </w:r>
      <w:r w:rsidR="00BA2B70">
        <w:rPr>
          <w:rFonts w:ascii="Times New Roman" w:hAnsi="Times New Roman" w:cs="Times New Roman"/>
          <w:sz w:val="24"/>
          <w:szCs w:val="24"/>
          <w:lang w:val="hr-BA"/>
        </w:rPr>
        <w:t xml:space="preserve">rganizacije/ </w:t>
      </w:r>
      <w:r w:rsidR="00A626B2">
        <w:rPr>
          <w:rFonts w:ascii="Times New Roman" w:hAnsi="Times New Roman" w:cs="Times New Roman"/>
          <w:sz w:val="24"/>
          <w:szCs w:val="24"/>
          <w:lang w:val="hr-BA"/>
        </w:rPr>
        <w:t>ustanove te financiranje ili su</w:t>
      </w:r>
      <w:r w:rsidR="00BA2B70">
        <w:rPr>
          <w:rFonts w:ascii="Times New Roman" w:hAnsi="Times New Roman" w:cs="Times New Roman"/>
          <w:sz w:val="24"/>
          <w:szCs w:val="24"/>
          <w:lang w:val="hr-BA"/>
        </w:rPr>
        <w:t>financ</w:t>
      </w:r>
      <w:r>
        <w:rPr>
          <w:rFonts w:ascii="Times New Roman" w:hAnsi="Times New Roman" w:cs="Times New Roman"/>
          <w:sz w:val="24"/>
          <w:szCs w:val="24"/>
          <w:lang w:val="hr-BA"/>
        </w:rPr>
        <w:t>iranje administrativnog osoblja (npr. prostor, računovodstvo, telefon, internet,....). Navesti iznos za svaku stavku utroška sredstava,</w:t>
      </w:r>
    </w:p>
    <w:p w14:paraId="714161A0" w14:textId="0EBE9FC0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D120E">
        <w:rPr>
          <w:rFonts w:ascii="Times New Roman" w:hAnsi="Times New Roman" w:cs="Times New Roman"/>
          <w:sz w:val="24"/>
          <w:szCs w:val="24"/>
          <w:lang w:val="hr-BA"/>
        </w:rPr>
        <w:t>U p</w:t>
      </w:r>
      <w:r w:rsidR="008762B1" w:rsidRPr="000D120E">
        <w:rPr>
          <w:rFonts w:ascii="Times New Roman" w:hAnsi="Times New Roman" w:cs="Times New Roman"/>
          <w:sz w:val="24"/>
          <w:szCs w:val="24"/>
          <w:lang w:val="hr-BA"/>
        </w:rPr>
        <w:t>rivitku</w:t>
      </w:r>
      <w:r w:rsidRPr="000D120E">
        <w:rPr>
          <w:rFonts w:ascii="Times New Roman" w:hAnsi="Times New Roman" w:cs="Times New Roman"/>
          <w:sz w:val="24"/>
          <w:szCs w:val="24"/>
          <w:lang w:val="hr-BA"/>
        </w:rPr>
        <w:t xml:space="preserve"> 2 navesti sve relevantne stavke utroška sredstava za ovaj projekt i to na način da za svaku aktivnost </w:t>
      </w:r>
      <w:r>
        <w:rPr>
          <w:rFonts w:ascii="Times New Roman" w:hAnsi="Times New Roman" w:cs="Times New Roman"/>
          <w:sz w:val="24"/>
          <w:szCs w:val="24"/>
          <w:lang w:val="hr-BA"/>
        </w:rPr>
        <w:t>posebno procijenite sve troškove uključujući i ljudske resurse. Uključiti i  informacije o</w:t>
      </w:r>
      <w:r w:rsidR="00BA2B70">
        <w:rPr>
          <w:rFonts w:ascii="Times New Roman" w:hAnsi="Times New Roman" w:cs="Times New Roman"/>
          <w:sz w:val="24"/>
          <w:szCs w:val="24"/>
          <w:lang w:val="hr-BA"/>
        </w:rPr>
        <w:t xml:space="preserve"> dodatnim izvorima financ</w:t>
      </w:r>
      <w:r>
        <w:rPr>
          <w:rFonts w:ascii="Times New Roman" w:hAnsi="Times New Roman" w:cs="Times New Roman"/>
          <w:sz w:val="24"/>
          <w:szCs w:val="24"/>
          <w:lang w:val="hr-BA"/>
        </w:rPr>
        <w:t>iranja.</w:t>
      </w:r>
    </w:p>
    <w:p w14:paraId="744B3035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6. – Plan aktivnosti</w:t>
      </w:r>
    </w:p>
    <w:p w14:paraId="03854F7A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 tabeli navesti vremenski okvir za provođenje aktivnosti. U Planu aktivnosti navesti planirano vrijeme za provođenje aktivnosti, a ne najkraće moguće vrijeme. Ne stavljati nazive mjeseci već u polje mjeseca realizacije projekta upisati iks (X).</w:t>
      </w:r>
    </w:p>
    <w:p w14:paraId="2C46B64A" w14:textId="77777777" w:rsidR="00857192" w:rsidRDefault="00857192" w:rsidP="008571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FCC0CDA" w14:textId="1D4A1952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T</w:t>
      </w:r>
      <w:r w:rsidR="00BA2B70">
        <w:rPr>
          <w:rFonts w:ascii="Times New Roman" w:hAnsi="Times New Roman" w:cs="Times New Roman"/>
          <w:b/>
          <w:sz w:val="24"/>
          <w:szCs w:val="24"/>
          <w:lang w:val="hr-BA"/>
        </w:rPr>
        <w:t>abela 7. – Pregled izvora financ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iranja projekta</w:t>
      </w:r>
    </w:p>
    <w:p w14:paraId="4215C41D" w14:textId="1C3FD7E6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 tabeli navest</w:t>
      </w:r>
      <w:r w:rsidR="00BA2B70">
        <w:rPr>
          <w:rFonts w:ascii="Times New Roman" w:hAnsi="Times New Roman" w:cs="Times New Roman"/>
          <w:sz w:val="24"/>
          <w:szCs w:val="24"/>
          <w:lang w:val="hr-BA"/>
        </w:rPr>
        <w:t>i detaljan pregled izvora financ</w:t>
      </w:r>
      <w:r>
        <w:rPr>
          <w:rFonts w:ascii="Times New Roman" w:hAnsi="Times New Roman" w:cs="Times New Roman"/>
          <w:sz w:val="24"/>
          <w:szCs w:val="24"/>
          <w:lang w:val="hr-BA"/>
        </w:rPr>
        <w:t>iranja projekta. Iznose prikazati u konvertibilnim markama.</w:t>
      </w:r>
    </w:p>
    <w:p w14:paraId="581159DC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8. – Plan utroška sredstava</w:t>
      </w:r>
    </w:p>
    <w:p w14:paraId="2CB13825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Obrazac za utrošak sredstava  popuniti na računaru,  u suprotnom  će se smatrati neurednim i neće se uzeti u razmatranje,</w:t>
      </w:r>
    </w:p>
    <w:p w14:paraId="25C3BA83" w14:textId="2CF3A9DE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Navesti nazive svake akti</w:t>
      </w:r>
      <w:r w:rsidR="00BA2B70">
        <w:rPr>
          <w:rFonts w:ascii="Times New Roman" w:hAnsi="Times New Roman" w:cs="Times New Roman"/>
          <w:sz w:val="24"/>
          <w:szCs w:val="24"/>
          <w:lang w:val="hr-BA"/>
        </w:rPr>
        <w:t>vnosti za koju se traži sufinanc</w:t>
      </w:r>
      <w:r>
        <w:rPr>
          <w:rFonts w:ascii="Times New Roman" w:hAnsi="Times New Roman" w:cs="Times New Roman"/>
          <w:sz w:val="24"/>
          <w:szCs w:val="24"/>
          <w:lang w:val="hr-BA"/>
        </w:rPr>
        <w:t>iranje Ministarstva,</w:t>
      </w:r>
    </w:p>
    <w:p w14:paraId="60D6E99D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Navesti iznos traženih sredstava od Ministarstva za svaku navedenu aktivnost, izražen u konvertibilnim markama,</w:t>
      </w:r>
    </w:p>
    <w:p w14:paraId="2FCD0474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Ukoliko imate veći broj aktivnosti i veći broj administrativnih troškova, tabelu prilagoditi i proširiti u skladu sa svojim potrebama,</w:t>
      </w:r>
    </w:p>
    <w:p w14:paraId="67309681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Korisnik sredstava može izvršiti realokaciju u iznosu do 15 % unutar odobrenih aktivnosti bez posebne saglasnosti Ministarstva, što posebno navodi u izvješćeu s obrazloženjem.</w:t>
      </w:r>
    </w:p>
    <w:p w14:paraId="4E0AADD3" w14:textId="0BBDF1DA" w:rsidR="00857192" w:rsidRDefault="000738BC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9. – Obrazac za narativno</w:t>
      </w:r>
      <w:r w:rsidR="0085719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izvješće</w:t>
      </w:r>
    </w:p>
    <w:p w14:paraId="0ABB6520" w14:textId="21CB9CFB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Obrazac za nara</w:t>
      </w:r>
      <w:r w:rsidR="000738BC">
        <w:rPr>
          <w:rFonts w:ascii="Times New Roman" w:hAnsi="Times New Roman" w:cs="Times New Roman"/>
          <w:sz w:val="24"/>
          <w:szCs w:val="24"/>
          <w:lang w:val="hr-BA"/>
        </w:rPr>
        <w:t xml:space="preserve">tivno </w:t>
      </w:r>
      <w:r>
        <w:rPr>
          <w:rFonts w:ascii="Times New Roman" w:hAnsi="Times New Roman" w:cs="Times New Roman"/>
          <w:sz w:val="24"/>
          <w:szCs w:val="24"/>
          <w:lang w:val="hr-BA"/>
        </w:rPr>
        <w:t>izvješće primatelja sredstava popuniti na računaru, u suprotnom  će se smatrati neurednim i neće se uzeti u razmatranje.</w:t>
      </w:r>
    </w:p>
    <w:p w14:paraId="52233E90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10. – Sažetak i status projekta</w:t>
      </w:r>
    </w:p>
    <w:p w14:paraId="2D23EE29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Navesti ostvarene rezultate i realizirane aktivnosti iz projekta i plana aktivnosti </w:t>
      </w:r>
    </w:p>
    <w:p w14:paraId="5674582F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Ukoliko imate veći broj ciljeva i rezultata u projektu, tabelu prilagoditi i proširiti u skladu sa svojim potrebama.</w:t>
      </w:r>
    </w:p>
    <w:p w14:paraId="4867F33E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11. – Realizovane aktivnosti </w:t>
      </w:r>
    </w:p>
    <w:p w14:paraId="56EB6824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Sažeto opisati provedene aktivnosti u izvještajnom razdoblju. Ne samo nabrojati, već opisati svaku aktivnost.</w:t>
      </w:r>
    </w:p>
    <w:p w14:paraId="20070605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12. – Učinak projekta</w:t>
      </w:r>
    </w:p>
    <w:p w14:paraId="487EB898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Navesti učinak projekta na zajednicu i korisnike. </w:t>
      </w:r>
    </w:p>
    <w:p w14:paraId="407C83B3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13. – Dodatni pozitivni efekti</w:t>
      </w:r>
    </w:p>
    <w:p w14:paraId="03D533C3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Opisati dodatne postignute efekte na lokalnu zajednicu kao npr. dodatna sredstva, dodatni korisnici, dodatna partnerstva, dodatni kapaciteti uspostavljeni u zajednici povezivanje sa drugim lokalnim zajednicama/općinama  itd.</w:t>
      </w:r>
    </w:p>
    <w:p w14:paraId="252F6921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14. - Korisnici projekta</w:t>
      </w:r>
    </w:p>
    <w:p w14:paraId="26E0CDB0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Navesti broj direktnih korisnika i indirektnih korisnika projekta, </w:t>
      </w:r>
    </w:p>
    <w:p w14:paraId="193FA358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aktivnosti, </w:t>
      </w:r>
    </w:p>
    <w:p w14:paraId="396A289B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Indirektni korisnici treba da osjete efekte projekta, ali preko osoba, događaja, situacija koje nisu upravljane od strane projekta ali su temeljene na projektnoj metodologiji,rezultatima i aktivnostima.</w:t>
      </w:r>
    </w:p>
    <w:p w14:paraId="38A4A0A5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Tabela 15. – Realokacija sredstava</w:t>
      </w:r>
    </w:p>
    <w:p w14:paraId="1EB3A7B8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Ovu tabelu popuniti ukoliko je došlo do realokacije sredstava,</w:t>
      </w:r>
    </w:p>
    <w:p w14:paraId="6D360626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Dozvoljena je realokacija u iznosu do 15% unutar odobrenih aktivnosti,</w:t>
      </w:r>
    </w:p>
    <w:p w14:paraId="4C96C482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Objasniti osnovne razloge zbog kojih je došlo do realokacije.</w:t>
      </w:r>
    </w:p>
    <w:p w14:paraId="4EFD8DDC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16. – Izvori financiranja projekta </w:t>
      </w:r>
    </w:p>
    <w:p w14:paraId="70381A91" w14:textId="35C15011" w:rsidR="00857192" w:rsidRDefault="00BA2B70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Navesti izvore financ</w:t>
      </w:r>
      <w:r w:rsidR="00857192">
        <w:rPr>
          <w:rFonts w:ascii="Times New Roman" w:hAnsi="Times New Roman" w:cs="Times New Roman"/>
          <w:sz w:val="24"/>
          <w:szCs w:val="24"/>
          <w:lang w:val="hr-BA"/>
        </w:rPr>
        <w:t>iranja podržanog projekta i iznose iskazati u konvertibilnim markama.</w:t>
      </w:r>
    </w:p>
    <w:p w14:paraId="3360313A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17. – Obrazac za izvješće o utroška sredstava</w:t>
      </w:r>
    </w:p>
    <w:p w14:paraId="0C4D3DFD" w14:textId="77777777" w:rsidR="00857192" w:rsidRDefault="00857192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Obrazac za financijski izvješće primaoca sredstava popunite na računaru, u suprotnom  će se smatrati neurednim i neće se uzeti u razmatranje.</w:t>
      </w:r>
    </w:p>
    <w:p w14:paraId="0A4FC411" w14:textId="77777777" w:rsidR="00857192" w:rsidRDefault="00857192" w:rsidP="00857192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Tabela 18. – Tabela računa</w:t>
      </w:r>
    </w:p>
    <w:p w14:paraId="312179A6" w14:textId="6C2F7A42" w:rsidR="00857192" w:rsidRDefault="00BA2B70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Sva financ</w:t>
      </w:r>
      <w:r w:rsidR="00857192">
        <w:rPr>
          <w:rFonts w:ascii="Times New Roman" w:hAnsi="Times New Roman" w:cs="Times New Roman"/>
          <w:sz w:val="24"/>
          <w:szCs w:val="24"/>
          <w:lang w:val="hr-BA"/>
        </w:rPr>
        <w:t>ijska dokumentacija koja se dostavlja u privitku treba da bude numerirana prema aktivnostima i uredno složena prema aktivnostima na koje se odnosi, te unesena u tabelu,</w:t>
      </w:r>
    </w:p>
    <w:p w14:paraId="6C4494FE" w14:textId="4FA47CE5" w:rsidR="00857192" w:rsidRDefault="00BA2B70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Financ</w:t>
      </w:r>
      <w:r w:rsidR="00857192">
        <w:rPr>
          <w:rFonts w:ascii="Times New Roman" w:hAnsi="Times New Roman" w:cs="Times New Roman"/>
          <w:sz w:val="24"/>
          <w:szCs w:val="24"/>
          <w:lang w:val="hr-BA"/>
        </w:rPr>
        <w:t>ijska dokumentacija</w:t>
      </w:r>
      <w:r w:rsidR="008762B1">
        <w:rPr>
          <w:rFonts w:ascii="Times New Roman" w:hAnsi="Times New Roman" w:cs="Times New Roman"/>
          <w:sz w:val="24"/>
          <w:szCs w:val="24"/>
          <w:lang w:val="hr-BA"/>
        </w:rPr>
        <w:t xml:space="preserve"> se dostavlja </w:t>
      </w:r>
      <w:r w:rsidR="008762B1" w:rsidRPr="00202D9B">
        <w:rPr>
          <w:rFonts w:ascii="Times New Roman" w:hAnsi="Times New Roman" w:cs="Times New Roman"/>
          <w:sz w:val="24"/>
          <w:szCs w:val="24"/>
          <w:lang w:val="hr-BA"/>
        </w:rPr>
        <w:t>u privitku izvješć</w:t>
      </w:r>
      <w:r w:rsidR="00857192" w:rsidRPr="00202D9B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857192">
        <w:rPr>
          <w:rFonts w:ascii="Times New Roman" w:hAnsi="Times New Roman" w:cs="Times New Roman"/>
          <w:sz w:val="24"/>
          <w:szCs w:val="24"/>
          <w:lang w:val="hr-BA"/>
        </w:rPr>
        <w:t>, hronološki poredana po aktivnostima koje su navedene u obrascu za utrošak sredstava,</w:t>
      </w:r>
    </w:p>
    <w:p w14:paraId="1E14BD40" w14:textId="39629196" w:rsidR="00857192" w:rsidRDefault="00BA2B70" w:rsidP="00857192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Financ</w:t>
      </w:r>
      <w:r w:rsidR="00857192">
        <w:rPr>
          <w:rFonts w:ascii="Times New Roman" w:hAnsi="Times New Roman" w:cs="Times New Roman"/>
          <w:sz w:val="24"/>
          <w:szCs w:val="24"/>
          <w:lang w:val="hr-BA"/>
        </w:rPr>
        <w:t>ijska dokumentacija mora biti uredno složena za svaku aktivnost.</w:t>
      </w:r>
    </w:p>
    <w:p w14:paraId="54C156A5" w14:textId="77777777" w:rsidR="005B215C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08669B" w14:textId="77777777" w:rsidR="005B215C" w:rsidRPr="00E7255E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5524C6" w14:textId="77777777" w:rsidR="005B215C" w:rsidRPr="00E7255E" w:rsidRDefault="005B215C" w:rsidP="005B2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7078F4" w14:textId="77777777" w:rsidR="005B215C" w:rsidRPr="00E7255E" w:rsidRDefault="005B215C" w:rsidP="005B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DCE4E2" w14:textId="77777777" w:rsidR="005B215C" w:rsidRPr="00E7255E" w:rsidRDefault="005B215C" w:rsidP="005B215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458D70" w14:textId="77777777" w:rsidR="005B215C" w:rsidRPr="00E7255E" w:rsidRDefault="005B215C" w:rsidP="005B215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24FEBA3" w14:textId="77777777" w:rsidR="005B215C" w:rsidRPr="00E7255E" w:rsidRDefault="005B215C" w:rsidP="005B215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0F9FE8" w14:textId="77777777" w:rsidR="005B215C" w:rsidRPr="00E7255E" w:rsidRDefault="005B215C" w:rsidP="005B215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76835C" w14:textId="77777777" w:rsidR="005B215C" w:rsidRPr="00E7255E" w:rsidRDefault="005B215C" w:rsidP="005B215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E9A58D5" w14:textId="77777777" w:rsidR="005B215C" w:rsidRPr="00E7255E" w:rsidRDefault="005B215C" w:rsidP="005B215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4EB952" w14:textId="77777777" w:rsidR="005B215C" w:rsidRPr="00E7255E" w:rsidRDefault="005B215C" w:rsidP="005B215C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012865BF" w14:textId="77777777" w:rsidR="005B215C" w:rsidRPr="00E7255E" w:rsidRDefault="005B215C" w:rsidP="005B215C">
      <w:pPr>
        <w:contextualSpacing/>
      </w:pPr>
    </w:p>
    <w:bookmarkEnd w:id="7"/>
    <w:p w14:paraId="34669901" w14:textId="77777777" w:rsidR="00EC6700" w:rsidRPr="00E7255E" w:rsidRDefault="00EC6700" w:rsidP="005B215C">
      <w:pPr>
        <w:keepNext/>
        <w:spacing w:after="200" w:line="276" w:lineRule="auto"/>
        <w:jc w:val="center"/>
        <w:outlineLvl w:val="1"/>
      </w:pPr>
    </w:p>
    <w:sectPr w:rsidR="00EC6700" w:rsidRPr="00E7255E" w:rsidSect="00B607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CCEB" w14:textId="77777777" w:rsidR="000C71B0" w:rsidRDefault="000C71B0" w:rsidP="005B1FB0">
      <w:pPr>
        <w:spacing w:after="0" w:line="240" w:lineRule="auto"/>
      </w:pPr>
      <w:r>
        <w:separator/>
      </w:r>
    </w:p>
  </w:endnote>
  <w:endnote w:type="continuationSeparator" w:id="0">
    <w:p w14:paraId="7A24CB06" w14:textId="77777777" w:rsidR="000C71B0" w:rsidRDefault="000C71B0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9253B" w14:textId="30F9647B" w:rsidR="00CA3E0C" w:rsidRDefault="00CA3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E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22614B6" w14:textId="77777777" w:rsidR="00CA3E0C" w:rsidRDefault="00CA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E838" w14:textId="77777777" w:rsidR="000C71B0" w:rsidRDefault="000C71B0" w:rsidP="005B1FB0">
      <w:pPr>
        <w:spacing w:after="0" w:line="240" w:lineRule="auto"/>
      </w:pPr>
      <w:r>
        <w:separator/>
      </w:r>
    </w:p>
  </w:footnote>
  <w:footnote w:type="continuationSeparator" w:id="0">
    <w:p w14:paraId="7E410E5D" w14:textId="77777777" w:rsidR="000C71B0" w:rsidRDefault="000C71B0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FF82986"/>
    <w:multiLevelType w:val="hybridMultilevel"/>
    <w:tmpl w:val="AA002BD0"/>
    <w:lvl w:ilvl="0" w:tplc="086EB88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43D80432"/>
    <w:multiLevelType w:val="hybridMultilevel"/>
    <w:tmpl w:val="061A85D6"/>
    <w:lvl w:ilvl="0" w:tplc="8F507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5F17"/>
    <w:multiLevelType w:val="hybridMultilevel"/>
    <w:tmpl w:val="C0CA7A0A"/>
    <w:lvl w:ilvl="0" w:tplc="192E7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1F57"/>
    <w:multiLevelType w:val="hybridMultilevel"/>
    <w:tmpl w:val="BB2E829E"/>
    <w:lvl w:ilvl="0" w:tplc="81C04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E5C81"/>
    <w:multiLevelType w:val="hybridMultilevel"/>
    <w:tmpl w:val="48C2ABB8"/>
    <w:lvl w:ilvl="0" w:tplc="7E04B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D55E6"/>
    <w:multiLevelType w:val="hybridMultilevel"/>
    <w:tmpl w:val="1F4CF26E"/>
    <w:lvl w:ilvl="0" w:tplc="44224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EEC1778"/>
    <w:multiLevelType w:val="hybridMultilevel"/>
    <w:tmpl w:val="EBCC95B0"/>
    <w:lvl w:ilvl="0" w:tplc="4B22EC90">
      <w:start w:val="1"/>
      <w:numFmt w:val="decimal"/>
      <w:lvlText w:val="(%1)"/>
      <w:lvlJc w:val="left"/>
      <w:pPr>
        <w:ind w:left="501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7"/>
  </w:num>
  <w:num w:numId="6">
    <w:abstractNumId w:val="4"/>
  </w:num>
  <w:num w:numId="7">
    <w:abstractNumId w:val="13"/>
  </w:num>
  <w:num w:numId="8">
    <w:abstractNumId w:val="26"/>
  </w:num>
  <w:num w:numId="9">
    <w:abstractNumId w:val="2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8"/>
  </w:num>
  <w:num w:numId="14">
    <w:abstractNumId w:val="2"/>
  </w:num>
  <w:num w:numId="15">
    <w:abstractNumId w:val="6"/>
  </w:num>
  <w:num w:numId="16">
    <w:abstractNumId w:val="10"/>
  </w:num>
  <w:num w:numId="17">
    <w:abstractNumId w:val="27"/>
  </w:num>
  <w:num w:numId="18">
    <w:abstractNumId w:val="24"/>
  </w:num>
  <w:num w:numId="19">
    <w:abstractNumId w:val="18"/>
  </w:num>
  <w:num w:numId="20">
    <w:abstractNumId w:val="14"/>
  </w:num>
  <w:num w:numId="21">
    <w:abstractNumId w:val="9"/>
  </w:num>
  <w:num w:numId="22">
    <w:abstractNumId w:val="29"/>
  </w:num>
  <w:num w:numId="23">
    <w:abstractNumId w:val="20"/>
  </w:num>
  <w:num w:numId="24">
    <w:abstractNumId w:val="22"/>
  </w:num>
  <w:num w:numId="25">
    <w:abstractNumId w:val="19"/>
  </w:num>
  <w:num w:numId="26">
    <w:abstractNumId w:val="21"/>
  </w:num>
  <w:num w:numId="27">
    <w:abstractNumId w:val="11"/>
  </w:num>
  <w:num w:numId="28">
    <w:abstractNumId w:val="25"/>
  </w:num>
  <w:num w:numId="29">
    <w:abstractNumId w:val="0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0"/>
    <w:rsid w:val="0001293C"/>
    <w:rsid w:val="00015676"/>
    <w:rsid w:val="000157BA"/>
    <w:rsid w:val="00015D5C"/>
    <w:rsid w:val="00016C96"/>
    <w:rsid w:val="000323D9"/>
    <w:rsid w:val="000335DD"/>
    <w:rsid w:val="00037219"/>
    <w:rsid w:val="0004185C"/>
    <w:rsid w:val="00041AE2"/>
    <w:rsid w:val="0004353A"/>
    <w:rsid w:val="00043937"/>
    <w:rsid w:val="000474C9"/>
    <w:rsid w:val="00051258"/>
    <w:rsid w:val="00055B6D"/>
    <w:rsid w:val="000738BC"/>
    <w:rsid w:val="0007626D"/>
    <w:rsid w:val="00085BA9"/>
    <w:rsid w:val="000862A2"/>
    <w:rsid w:val="00086815"/>
    <w:rsid w:val="000875D0"/>
    <w:rsid w:val="00087EC4"/>
    <w:rsid w:val="00095772"/>
    <w:rsid w:val="00095ABD"/>
    <w:rsid w:val="000A0F9A"/>
    <w:rsid w:val="000A1D01"/>
    <w:rsid w:val="000A41D9"/>
    <w:rsid w:val="000A60A8"/>
    <w:rsid w:val="000A71AA"/>
    <w:rsid w:val="000B40F0"/>
    <w:rsid w:val="000B617C"/>
    <w:rsid w:val="000B63EC"/>
    <w:rsid w:val="000C1331"/>
    <w:rsid w:val="000C4E2B"/>
    <w:rsid w:val="000C71B0"/>
    <w:rsid w:val="000D120E"/>
    <w:rsid w:val="000D2F21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22FC7"/>
    <w:rsid w:val="0012382E"/>
    <w:rsid w:val="00123FEC"/>
    <w:rsid w:val="00124D2D"/>
    <w:rsid w:val="00127A6C"/>
    <w:rsid w:val="00132EFB"/>
    <w:rsid w:val="00133D44"/>
    <w:rsid w:val="00134568"/>
    <w:rsid w:val="00141D66"/>
    <w:rsid w:val="00145CE5"/>
    <w:rsid w:val="0015361C"/>
    <w:rsid w:val="001557C7"/>
    <w:rsid w:val="00155C66"/>
    <w:rsid w:val="0015612F"/>
    <w:rsid w:val="00157258"/>
    <w:rsid w:val="00162F31"/>
    <w:rsid w:val="00164751"/>
    <w:rsid w:val="0016513F"/>
    <w:rsid w:val="001730F4"/>
    <w:rsid w:val="0018102D"/>
    <w:rsid w:val="00181B43"/>
    <w:rsid w:val="00181CD6"/>
    <w:rsid w:val="00183937"/>
    <w:rsid w:val="00196073"/>
    <w:rsid w:val="001962A3"/>
    <w:rsid w:val="001A5EEF"/>
    <w:rsid w:val="001B0D9C"/>
    <w:rsid w:val="001B0DD4"/>
    <w:rsid w:val="001B3968"/>
    <w:rsid w:val="001B50DA"/>
    <w:rsid w:val="001B5821"/>
    <w:rsid w:val="001B768C"/>
    <w:rsid w:val="001B7C4C"/>
    <w:rsid w:val="001D3DEA"/>
    <w:rsid w:val="001D5B8F"/>
    <w:rsid w:val="001D63BC"/>
    <w:rsid w:val="001D78CD"/>
    <w:rsid w:val="001E3662"/>
    <w:rsid w:val="001E4699"/>
    <w:rsid w:val="001E70AC"/>
    <w:rsid w:val="001E7C72"/>
    <w:rsid w:val="001F40E6"/>
    <w:rsid w:val="001F41C3"/>
    <w:rsid w:val="001F472B"/>
    <w:rsid w:val="001F675B"/>
    <w:rsid w:val="001F7201"/>
    <w:rsid w:val="00202D9B"/>
    <w:rsid w:val="0020480A"/>
    <w:rsid w:val="002064CE"/>
    <w:rsid w:val="00210A6A"/>
    <w:rsid w:val="0021171D"/>
    <w:rsid w:val="00217E62"/>
    <w:rsid w:val="00226F8A"/>
    <w:rsid w:val="002271BB"/>
    <w:rsid w:val="00230904"/>
    <w:rsid w:val="00230B98"/>
    <w:rsid w:val="00235BCA"/>
    <w:rsid w:val="00241DF4"/>
    <w:rsid w:val="0024447D"/>
    <w:rsid w:val="00244C13"/>
    <w:rsid w:val="00246145"/>
    <w:rsid w:val="00250994"/>
    <w:rsid w:val="00251148"/>
    <w:rsid w:val="00253272"/>
    <w:rsid w:val="002607BB"/>
    <w:rsid w:val="00261695"/>
    <w:rsid w:val="00272743"/>
    <w:rsid w:val="00274E04"/>
    <w:rsid w:val="0027506D"/>
    <w:rsid w:val="0028123F"/>
    <w:rsid w:val="0028352D"/>
    <w:rsid w:val="00284BCC"/>
    <w:rsid w:val="002868F3"/>
    <w:rsid w:val="0029050B"/>
    <w:rsid w:val="0029078E"/>
    <w:rsid w:val="00295F13"/>
    <w:rsid w:val="0029727E"/>
    <w:rsid w:val="002A1679"/>
    <w:rsid w:val="002B0349"/>
    <w:rsid w:val="002B0E97"/>
    <w:rsid w:val="002B1387"/>
    <w:rsid w:val="002C0CDC"/>
    <w:rsid w:val="002C12FD"/>
    <w:rsid w:val="002C2CE4"/>
    <w:rsid w:val="002C5E3B"/>
    <w:rsid w:val="002C6AD9"/>
    <w:rsid w:val="002D1565"/>
    <w:rsid w:val="002D4530"/>
    <w:rsid w:val="002D5D38"/>
    <w:rsid w:val="002D7057"/>
    <w:rsid w:val="002E360B"/>
    <w:rsid w:val="002E4966"/>
    <w:rsid w:val="002E5431"/>
    <w:rsid w:val="002E79A6"/>
    <w:rsid w:val="002F02DC"/>
    <w:rsid w:val="002F27E4"/>
    <w:rsid w:val="002F2812"/>
    <w:rsid w:val="00303B7C"/>
    <w:rsid w:val="0030774B"/>
    <w:rsid w:val="00310852"/>
    <w:rsid w:val="003124DA"/>
    <w:rsid w:val="00313274"/>
    <w:rsid w:val="00314C25"/>
    <w:rsid w:val="0031553E"/>
    <w:rsid w:val="003162A5"/>
    <w:rsid w:val="003209D2"/>
    <w:rsid w:val="00321068"/>
    <w:rsid w:val="003229EB"/>
    <w:rsid w:val="00324D99"/>
    <w:rsid w:val="00326793"/>
    <w:rsid w:val="00330A5C"/>
    <w:rsid w:val="00331BB3"/>
    <w:rsid w:val="003365E4"/>
    <w:rsid w:val="00336B31"/>
    <w:rsid w:val="003370D4"/>
    <w:rsid w:val="003448CF"/>
    <w:rsid w:val="0034492B"/>
    <w:rsid w:val="00346732"/>
    <w:rsid w:val="00351379"/>
    <w:rsid w:val="003519A5"/>
    <w:rsid w:val="00351EB2"/>
    <w:rsid w:val="003563CB"/>
    <w:rsid w:val="003618C5"/>
    <w:rsid w:val="00361B8A"/>
    <w:rsid w:val="00367F45"/>
    <w:rsid w:val="0037237B"/>
    <w:rsid w:val="00372D54"/>
    <w:rsid w:val="00376086"/>
    <w:rsid w:val="003810DC"/>
    <w:rsid w:val="00391952"/>
    <w:rsid w:val="0039322A"/>
    <w:rsid w:val="003A3BAF"/>
    <w:rsid w:val="003B5F62"/>
    <w:rsid w:val="003B6CE7"/>
    <w:rsid w:val="003C1037"/>
    <w:rsid w:val="003C6025"/>
    <w:rsid w:val="003C712C"/>
    <w:rsid w:val="003D6611"/>
    <w:rsid w:val="003E6C45"/>
    <w:rsid w:val="003F0C3F"/>
    <w:rsid w:val="003F1055"/>
    <w:rsid w:val="003F5864"/>
    <w:rsid w:val="0041265A"/>
    <w:rsid w:val="00412783"/>
    <w:rsid w:val="00414859"/>
    <w:rsid w:val="00415AB3"/>
    <w:rsid w:val="004176A9"/>
    <w:rsid w:val="00425314"/>
    <w:rsid w:val="0042791E"/>
    <w:rsid w:val="00437119"/>
    <w:rsid w:val="00437773"/>
    <w:rsid w:val="00442C4F"/>
    <w:rsid w:val="00443C51"/>
    <w:rsid w:val="004440B1"/>
    <w:rsid w:val="00444FF9"/>
    <w:rsid w:val="00445B3C"/>
    <w:rsid w:val="00445DDD"/>
    <w:rsid w:val="004507AD"/>
    <w:rsid w:val="00450B70"/>
    <w:rsid w:val="004514C5"/>
    <w:rsid w:val="004518FC"/>
    <w:rsid w:val="00451965"/>
    <w:rsid w:val="00453B7A"/>
    <w:rsid w:val="0045647E"/>
    <w:rsid w:val="0046353F"/>
    <w:rsid w:val="004670A2"/>
    <w:rsid w:val="00467500"/>
    <w:rsid w:val="00467E7C"/>
    <w:rsid w:val="0047044E"/>
    <w:rsid w:val="00480B3C"/>
    <w:rsid w:val="00484F84"/>
    <w:rsid w:val="004871DB"/>
    <w:rsid w:val="00493404"/>
    <w:rsid w:val="0049395E"/>
    <w:rsid w:val="004946F5"/>
    <w:rsid w:val="00494963"/>
    <w:rsid w:val="0049783F"/>
    <w:rsid w:val="004A0B8B"/>
    <w:rsid w:val="004A3159"/>
    <w:rsid w:val="004A500E"/>
    <w:rsid w:val="004A672C"/>
    <w:rsid w:val="004B0458"/>
    <w:rsid w:val="004B0815"/>
    <w:rsid w:val="004B15BA"/>
    <w:rsid w:val="004B3A55"/>
    <w:rsid w:val="004B4374"/>
    <w:rsid w:val="004B4938"/>
    <w:rsid w:val="004C09E7"/>
    <w:rsid w:val="004C7ED3"/>
    <w:rsid w:val="004D26FB"/>
    <w:rsid w:val="004D78F5"/>
    <w:rsid w:val="004E675D"/>
    <w:rsid w:val="004E67B1"/>
    <w:rsid w:val="004E7B17"/>
    <w:rsid w:val="004F1887"/>
    <w:rsid w:val="004F2F4B"/>
    <w:rsid w:val="004F44E3"/>
    <w:rsid w:val="004F651A"/>
    <w:rsid w:val="004F697C"/>
    <w:rsid w:val="004F6EEE"/>
    <w:rsid w:val="00503B1E"/>
    <w:rsid w:val="0051108B"/>
    <w:rsid w:val="005136DE"/>
    <w:rsid w:val="0051799E"/>
    <w:rsid w:val="00521970"/>
    <w:rsid w:val="005241CD"/>
    <w:rsid w:val="005265CA"/>
    <w:rsid w:val="00526A58"/>
    <w:rsid w:val="00530299"/>
    <w:rsid w:val="00530FB1"/>
    <w:rsid w:val="005409ED"/>
    <w:rsid w:val="0054350F"/>
    <w:rsid w:val="0054357B"/>
    <w:rsid w:val="00543DC2"/>
    <w:rsid w:val="00546D13"/>
    <w:rsid w:val="00550345"/>
    <w:rsid w:val="005506EF"/>
    <w:rsid w:val="00556547"/>
    <w:rsid w:val="00560191"/>
    <w:rsid w:val="00562766"/>
    <w:rsid w:val="00573F22"/>
    <w:rsid w:val="0057582D"/>
    <w:rsid w:val="00582C39"/>
    <w:rsid w:val="00583DEF"/>
    <w:rsid w:val="00585FA8"/>
    <w:rsid w:val="00590574"/>
    <w:rsid w:val="005925E2"/>
    <w:rsid w:val="00594228"/>
    <w:rsid w:val="00595D9D"/>
    <w:rsid w:val="005A3081"/>
    <w:rsid w:val="005B1FB0"/>
    <w:rsid w:val="005B215C"/>
    <w:rsid w:val="005B2320"/>
    <w:rsid w:val="005B2EE8"/>
    <w:rsid w:val="005C3F3B"/>
    <w:rsid w:val="005C55A3"/>
    <w:rsid w:val="005D159A"/>
    <w:rsid w:val="005D1DDB"/>
    <w:rsid w:val="005D4E65"/>
    <w:rsid w:val="005E358F"/>
    <w:rsid w:val="005E3BB4"/>
    <w:rsid w:val="005E7F0F"/>
    <w:rsid w:val="005F6C91"/>
    <w:rsid w:val="0060097A"/>
    <w:rsid w:val="00602BD2"/>
    <w:rsid w:val="0060331F"/>
    <w:rsid w:val="00604F93"/>
    <w:rsid w:val="00605D0C"/>
    <w:rsid w:val="00614A1E"/>
    <w:rsid w:val="00616059"/>
    <w:rsid w:val="0061747C"/>
    <w:rsid w:val="00617BF2"/>
    <w:rsid w:val="00622646"/>
    <w:rsid w:val="00622D87"/>
    <w:rsid w:val="00624A52"/>
    <w:rsid w:val="006320C8"/>
    <w:rsid w:val="00633AAC"/>
    <w:rsid w:val="00633D10"/>
    <w:rsid w:val="00636918"/>
    <w:rsid w:val="00643524"/>
    <w:rsid w:val="0064410D"/>
    <w:rsid w:val="00647281"/>
    <w:rsid w:val="00647A4B"/>
    <w:rsid w:val="0065612B"/>
    <w:rsid w:val="00662997"/>
    <w:rsid w:val="00662DAB"/>
    <w:rsid w:val="00664012"/>
    <w:rsid w:val="00667DF2"/>
    <w:rsid w:val="00671E48"/>
    <w:rsid w:val="00673CAF"/>
    <w:rsid w:val="0067522F"/>
    <w:rsid w:val="00677F21"/>
    <w:rsid w:val="006803BE"/>
    <w:rsid w:val="00683F2A"/>
    <w:rsid w:val="00684F65"/>
    <w:rsid w:val="0068503B"/>
    <w:rsid w:val="006877A4"/>
    <w:rsid w:val="0069176C"/>
    <w:rsid w:val="006926D6"/>
    <w:rsid w:val="00692D5D"/>
    <w:rsid w:val="0069469B"/>
    <w:rsid w:val="006A01EA"/>
    <w:rsid w:val="006A2709"/>
    <w:rsid w:val="006B042B"/>
    <w:rsid w:val="006B1B90"/>
    <w:rsid w:val="006B3BF8"/>
    <w:rsid w:val="006B5C1A"/>
    <w:rsid w:val="006C0401"/>
    <w:rsid w:val="006C0C0B"/>
    <w:rsid w:val="006C17A8"/>
    <w:rsid w:val="006C1FBA"/>
    <w:rsid w:val="006C28DF"/>
    <w:rsid w:val="006C2F13"/>
    <w:rsid w:val="006C41AF"/>
    <w:rsid w:val="006D1C8E"/>
    <w:rsid w:val="006D36FC"/>
    <w:rsid w:val="006E0D1D"/>
    <w:rsid w:val="006E1088"/>
    <w:rsid w:val="006E4429"/>
    <w:rsid w:val="006E461B"/>
    <w:rsid w:val="006F1B43"/>
    <w:rsid w:val="00706CC4"/>
    <w:rsid w:val="00707542"/>
    <w:rsid w:val="00713899"/>
    <w:rsid w:val="007208E3"/>
    <w:rsid w:val="00731B65"/>
    <w:rsid w:val="00747D85"/>
    <w:rsid w:val="00750757"/>
    <w:rsid w:val="007535AE"/>
    <w:rsid w:val="007539BE"/>
    <w:rsid w:val="007657D4"/>
    <w:rsid w:val="00775F44"/>
    <w:rsid w:val="007837CD"/>
    <w:rsid w:val="007853D2"/>
    <w:rsid w:val="00785625"/>
    <w:rsid w:val="0079175A"/>
    <w:rsid w:val="0079195F"/>
    <w:rsid w:val="00792500"/>
    <w:rsid w:val="00792B1B"/>
    <w:rsid w:val="0079473B"/>
    <w:rsid w:val="00794D67"/>
    <w:rsid w:val="007A130B"/>
    <w:rsid w:val="007B0CC4"/>
    <w:rsid w:val="007B10A5"/>
    <w:rsid w:val="007C0844"/>
    <w:rsid w:val="007C31F7"/>
    <w:rsid w:val="007C3D5D"/>
    <w:rsid w:val="007C56E6"/>
    <w:rsid w:val="007C57BA"/>
    <w:rsid w:val="007C64F2"/>
    <w:rsid w:val="007C6A36"/>
    <w:rsid w:val="007D150E"/>
    <w:rsid w:val="007D20C2"/>
    <w:rsid w:val="007D22BE"/>
    <w:rsid w:val="007D2713"/>
    <w:rsid w:val="007D4146"/>
    <w:rsid w:val="007E355D"/>
    <w:rsid w:val="007E3971"/>
    <w:rsid w:val="007E5962"/>
    <w:rsid w:val="007E5A3B"/>
    <w:rsid w:val="007E7247"/>
    <w:rsid w:val="007F6830"/>
    <w:rsid w:val="007F6853"/>
    <w:rsid w:val="0080788A"/>
    <w:rsid w:val="00810E84"/>
    <w:rsid w:val="00811619"/>
    <w:rsid w:val="00813928"/>
    <w:rsid w:val="00815DF3"/>
    <w:rsid w:val="008252EE"/>
    <w:rsid w:val="008317F0"/>
    <w:rsid w:val="00831EF9"/>
    <w:rsid w:val="008364A2"/>
    <w:rsid w:val="008400AB"/>
    <w:rsid w:val="00840C0B"/>
    <w:rsid w:val="00843046"/>
    <w:rsid w:val="008503AE"/>
    <w:rsid w:val="00851848"/>
    <w:rsid w:val="008538FA"/>
    <w:rsid w:val="00854F8A"/>
    <w:rsid w:val="00857192"/>
    <w:rsid w:val="00867648"/>
    <w:rsid w:val="00871F0A"/>
    <w:rsid w:val="00874005"/>
    <w:rsid w:val="008762B1"/>
    <w:rsid w:val="00883022"/>
    <w:rsid w:val="008867DD"/>
    <w:rsid w:val="00887BE2"/>
    <w:rsid w:val="008964A6"/>
    <w:rsid w:val="008A0C61"/>
    <w:rsid w:val="008A0FAE"/>
    <w:rsid w:val="008A16F8"/>
    <w:rsid w:val="008A28AF"/>
    <w:rsid w:val="008B1986"/>
    <w:rsid w:val="008B3D43"/>
    <w:rsid w:val="008C220B"/>
    <w:rsid w:val="008C3372"/>
    <w:rsid w:val="008C4447"/>
    <w:rsid w:val="008C4BB7"/>
    <w:rsid w:val="008C581C"/>
    <w:rsid w:val="008D049E"/>
    <w:rsid w:val="008D35CF"/>
    <w:rsid w:val="008D5E7A"/>
    <w:rsid w:val="008D618F"/>
    <w:rsid w:val="008E463B"/>
    <w:rsid w:val="008F5BDF"/>
    <w:rsid w:val="0091716E"/>
    <w:rsid w:val="00917DCB"/>
    <w:rsid w:val="00931201"/>
    <w:rsid w:val="00933872"/>
    <w:rsid w:val="00936516"/>
    <w:rsid w:val="00940777"/>
    <w:rsid w:val="009410B6"/>
    <w:rsid w:val="00941650"/>
    <w:rsid w:val="0094371C"/>
    <w:rsid w:val="00950BC4"/>
    <w:rsid w:val="00956B83"/>
    <w:rsid w:val="00961C0A"/>
    <w:rsid w:val="00963860"/>
    <w:rsid w:val="009663BA"/>
    <w:rsid w:val="00970367"/>
    <w:rsid w:val="00970819"/>
    <w:rsid w:val="00971381"/>
    <w:rsid w:val="009714C2"/>
    <w:rsid w:val="00973695"/>
    <w:rsid w:val="00981A8B"/>
    <w:rsid w:val="009876A1"/>
    <w:rsid w:val="00992818"/>
    <w:rsid w:val="0099416B"/>
    <w:rsid w:val="009A3B85"/>
    <w:rsid w:val="009A4C4F"/>
    <w:rsid w:val="009A50D0"/>
    <w:rsid w:val="009A56A1"/>
    <w:rsid w:val="009B3F02"/>
    <w:rsid w:val="009B4D07"/>
    <w:rsid w:val="009B6EB5"/>
    <w:rsid w:val="009C2E90"/>
    <w:rsid w:val="009C446B"/>
    <w:rsid w:val="009C4C98"/>
    <w:rsid w:val="009C4EE6"/>
    <w:rsid w:val="009D1FC9"/>
    <w:rsid w:val="009D3D06"/>
    <w:rsid w:val="009D4F12"/>
    <w:rsid w:val="009E1E64"/>
    <w:rsid w:val="009E733F"/>
    <w:rsid w:val="009F1202"/>
    <w:rsid w:val="009F2BC8"/>
    <w:rsid w:val="009F3275"/>
    <w:rsid w:val="00A0150D"/>
    <w:rsid w:val="00A04EB6"/>
    <w:rsid w:val="00A1432C"/>
    <w:rsid w:val="00A14CFC"/>
    <w:rsid w:val="00A162FC"/>
    <w:rsid w:val="00A16F2C"/>
    <w:rsid w:val="00A22CA3"/>
    <w:rsid w:val="00A2587F"/>
    <w:rsid w:val="00A33A0D"/>
    <w:rsid w:val="00A36760"/>
    <w:rsid w:val="00A43035"/>
    <w:rsid w:val="00A44A74"/>
    <w:rsid w:val="00A463D1"/>
    <w:rsid w:val="00A51B5D"/>
    <w:rsid w:val="00A538F0"/>
    <w:rsid w:val="00A626B2"/>
    <w:rsid w:val="00A66039"/>
    <w:rsid w:val="00A72C66"/>
    <w:rsid w:val="00A82979"/>
    <w:rsid w:val="00A917AA"/>
    <w:rsid w:val="00A925BC"/>
    <w:rsid w:val="00A925BF"/>
    <w:rsid w:val="00A92B9C"/>
    <w:rsid w:val="00A949B8"/>
    <w:rsid w:val="00A96FAA"/>
    <w:rsid w:val="00A9732F"/>
    <w:rsid w:val="00AA23BC"/>
    <w:rsid w:val="00AA564B"/>
    <w:rsid w:val="00AA5BB5"/>
    <w:rsid w:val="00AB004A"/>
    <w:rsid w:val="00AC05B4"/>
    <w:rsid w:val="00AC0ADC"/>
    <w:rsid w:val="00AD16C0"/>
    <w:rsid w:val="00AD68AB"/>
    <w:rsid w:val="00AD6CDA"/>
    <w:rsid w:val="00AD7FD8"/>
    <w:rsid w:val="00AE2788"/>
    <w:rsid w:val="00AE392B"/>
    <w:rsid w:val="00AF1A82"/>
    <w:rsid w:val="00AF2F2A"/>
    <w:rsid w:val="00B05AD3"/>
    <w:rsid w:val="00B06940"/>
    <w:rsid w:val="00B123AD"/>
    <w:rsid w:val="00B13FAF"/>
    <w:rsid w:val="00B20444"/>
    <w:rsid w:val="00B2091A"/>
    <w:rsid w:val="00B21010"/>
    <w:rsid w:val="00B2265E"/>
    <w:rsid w:val="00B23507"/>
    <w:rsid w:val="00B24D14"/>
    <w:rsid w:val="00B34B32"/>
    <w:rsid w:val="00B35B50"/>
    <w:rsid w:val="00B36705"/>
    <w:rsid w:val="00B42D4D"/>
    <w:rsid w:val="00B42F7B"/>
    <w:rsid w:val="00B45694"/>
    <w:rsid w:val="00B47090"/>
    <w:rsid w:val="00B47197"/>
    <w:rsid w:val="00B5344C"/>
    <w:rsid w:val="00B60498"/>
    <w:rsid w:val="00B6073B"/>
    <w:rsid w:val="00B61786"/>
    <w:rsid w:val="00B6280B"/>
    <w:rsid w:val="00B678C9"/>
    <w:rsid w:val="00B72645"/>
    <w:rsid w:val="00B7571D"/>
    <w:rsid w:val="00B75DB7"/>
    <w:rsid w:val="00B82458"/>
    <w:rsid w:val="00B8740B"/>
    <w:rsid w:val="00B90C6E"/>
    <w:rsid w:val="00B93EB9"/>
    <w:rsid w:val="00B953C1"/>
    <w:rsid w:val="00B96EF3"/>
    <w:rsid w:val="00BA1F3A"/>
    <w:rsid w:val="00BA27A6"/>
    <w:rsid w:val="00BA2B70"/>
    <w:rsid w:val="00BA374D"/>
    <w:rsid w:val="00BA3FAC"/>
    <w:rsid w:val="00BB1A1E"/>
    <w:rsid w:val="00BC6F02"/>
    <w:rsid w:val="00BC793C"/>
    <w:rsid w:val="00BD04EE"/>
    <w:rsid w:val="00BD1798"/>
    <w:rsid w:val="00BD3C14"/>
    <w:rsid w:val="00BE55D3"/>
    <w:rsid w:val="00BE628D"/>
    <w:rsid w:val="00BE64DB"/>
    <w:rsid w:val="00BF24A2"/>
    <w:rsid w:val="00BF39B2"/>
    <w:rsid w:val="00BF5E40"/>
    <w:rsid w:val="00BF5EBD"/>
    <w:rsid w:val="00C0107A"/>
    <w:rsid w:val="00C07E5B"/>
    <w:rsid w:val="00C07FD0"/>
    <w:rsid w:val="00C11A1D"/>
    <w:rsid w:val="00C13633"/>
    <w:rsid w:val="00C14687"/>
    <w:rsid w:val="00C1505A"/>
    <w:rsid w:val="00C16E4A"/>
    <w:rsid w:val="00C17F1E"/>
    <w:rsid w:val="00C17F85"/>
    <w:rsid w:val="00C20C1C"/>
    <w:rsid w:val="00C21DAE"/>
    <w:rsid w:val="00C232A9"/>
    <w:rsid w:val="00C26C7D"/>
    <w:rsid w:val="00C4153E"/>
    <w:rsid w:val="00C50B08"/>
    <w:rsid w:val="00C51325"/>
    <w:rsid w:val="00C57C94"/>
    <w:rsid w:val="00C60146"/>
    <w:rsid w:val="00C63AE7"/>
    <w:rsid w:val="00C66283"/>
    <w:rsid w:val="00C71581"/>
    <w:rsid w:val="00C72B5B"/>
    <w:rsid w:val="00C84840"/>
    <w:rsid w:val="00C857B4"/>
    <w:rsid w:val="00C8675F"/>
    <w:rsid w:val="00C91A7C"/>
    <w:rsid w:val="00C9436F"/>
    <w:rsid w:val="00C979BD"/>
    <w:rsid w:val="00C97B4B"/>
    <w:rsid w:val="00CA3E0C"/>
    <w:rsid w:val="00CA415D"/>
    <w:rsid w:val="00CA780C"/>
    <w:rsid w:val="00CB03EB"/>
    <w:rsid w:val="00CB7838"/>
    <w:rsid w:val="00CC5D04"/>
    <w:rsid w:val="00CC6757"/>
    <w:rsid w:val="00CC7219"/>
    <w:rsid w:val="00CD36AF"/>
    <w:rsid w:val="00CD47FD"/>
    <w:rsid w:val="00CD5616"/>
    <w:rsid w:val="00CE05DE"/>
    <w:rsid w:val="00CE1C8F"/>
    <w:rsid w:val="00CE2E84"/>
    <w:rsid w:val="00CF264D"/>
    <w:rsid w:val="00D03F74"/>
    <w:rsid w:val="00D04272"/>
    <w:rsid w:val="00D06156"/>
    <w:rsid w:val="00D11E6B"/>
    <w:rsid w:val="00D13816"/>
    <w:rsid w:val="00D13844"/>
    <w:rsid w:val="00D173B8"/>
    <w:rsid w:val="00D204AB"/>
    <w:rsid w:val="00D2105C"/>
    <w:rsid w:val="00D23F7D"/>
    <w:rsid w:val="00D25BA4"/>
    <w:rsid w:val="00D26968"/>
    <w:rsid w:val="00D27AB8"/>
    <w:rsid w:val="00D313C4"/>
    <w:rsid w:val="00D3390E"/>
    <w:rsid w:val="00D340A0"/>
    <w:rsid w:val="00D36A01"/>
    <w:rsid w:val="00D40597"/>
    <w:rsid w:val="00D4116D"/>
    <w:rsid w:val="00D41853"/>
    <w:rsid w:val="00D422A5"/>
    <w:rsid w:val="00D46F29"/>
    <w:rsid w:val="00D523E7"/>
    <w:rsid w:val="00D5783A"/>
    <w:rsid w:val="00D621EF"/>
    <w:rsid w:val="00D70B74"/>
    <w:rsid w:val="00D73DDB"/>
    <w:rsid w:val="00D756E2"/>
    <w:rsid w:val="00D75AEB"/>
    <w:rsid w:val="00D809A2"/>
    <w:rsid w:val="00D87A5F"/>
    <w:rsid w:val="00D90783"/>
    <w:rsid w:val="00D952B6"/>
    <w:rsid w:val="00D97524"/>
    <w:rsid w:val="00DA27C0"/>
    <w:rsid w:val="00DA6841"/>
    <w:rsid w:val="00DB12CA"/>
    <w:rsid w:val="00DB269A"/>
    <w:rsid w:val="00DB2B43"/>
    <w:rsid w:val="00DB796F"/>
    <w:rsid w:val="00DC05F8"/>
    <w:rsid w:val="00DC3A0E"/>
    <w:rsid w:val="00DC5A80"/>
    <w:rsid w:val="00DD07F0"/>
    <w:rsid w:val="00DD3037"/>
    <w:rsid w:val="00DD3FAF"/>
    <w:rsid w:val="00DD48ED"/>
    <w:rsid w:val="00DD4B96"/>
    <w:rsid w:val="00DE3953"/>
    <w:rsid w:val="00DE4971"/>
    <w:rsid w:val="00DE5F33"/>
    <w:rsid w:val="00DF161B"/>
    <w:rsid w:val="00DF451D"/>
    <w:rsid w:val="00DF5809"/>
    <w:rsid w:val="00DF7548"/>
    <w:rsid w:val="00E026C0"/>
    <w:rsid w:val="00E02F65"/>
    <w:rsid w:val="00E03690"/>
    <w:rsid w:val="00E06BAC"/>
    <w:rsid w:val="00E1079B"/>
    <w:rsid w:val="00E17F06"/>
    <w:rsid w:val="00E2079E"/>
    <w:rsid w:val="00E22CDC"/>
    <w:rsid w:val="00E23FFF"/>
    <w:rsid w:val="00E2548C"/>
    <w:rsid w:val="00E30118"/>
    <w:rsid w:val="00E30DEB"/>
    <w:rsid w:val="00E311C4"/>
    <w:rsid w:val="00E35E0F"/>
    <w:rsid w:val="00E361AD"/>
    <w:rsid w:val="00E410DC"/>
    <w:rsid w:val="00E4484E"/>
    <w:rsid w:val="00E465EA"/>
    <w:rsid w:val="00E578F2"/>
    <w:rsid w:val="00E61900"/>
    <w:rsid w:val="00E62072"/>
    <w:rsid w:val="00E62AF0"/>
    <w:rsid w:val="00E7255E"/>
    <w:rsid w:val="00E738E1"/>
    <w:rsid w:val="00E75C4C"/>
    <w:rsid w:val="00E769CA"/>
    <w:rsid w:val="00E81AFA"/>
    <w:rsid w:val="00E83FC1"/>
    <w:rsid w:val="00E84642"/>
    <w:rsid w:val="00E908A4"/>
    <w:rsid w:val="00E94A04"/>
    <w:rsid w:val="00E95DC1"/>
    <w:rsid w:val="00E97416"/>
    <w:rsid w:val="00EA4E5E"/>
    <w:rsid w:val="00EA7BE3"/>
    <w:rsid w:val="00EB04DE"/>
    <w:rsid w:val="00EB0B84"/>
    <w:rsid w:val="00EB244D"/>
    <w:rsid w:val="00EB5540"/>
    <w:rsid w:val="00EC044A"/>
    <w:rsid w:val="00EC1FC1"/>
    <w:rsid w:val="00EC2E86"/>
    <w:rsid w:val="00EC6132"/>
    <w:rsid w:val="00EC6700"/>
    <w:rsid w:val="00EC746F"/>
    <w:rsid w:val="00EC74AE"/>
    <w:rsid w:val="00ED0C25"/>
    <w:rsid w:val="00EE2C61"/>
    <w:rsid w:val="00EE583A"/>
    <w:rsid w:val="00EE6592"/>
    <w:rsid w:val="00F04B3A"/>
    <w:rsid w:val="00F06C1F"/>
    <w:rsid w:val="00F11539"/>
    <w:rsid w:val="00F135A0"/>
    <w:rsid w:val="00F15956"/>
    <w:rsid w:val="00F173D3"/>
    <w:rsid w:val="00F26CF3"/>
    <w:rsid w:val="00F30DD7"/>
    <w:rsid w:val="00F31AD9"/>
    <w:rsid w:val="00F32731"/>
    <w:rsid w:val="00F33FB8"/>
    <w:rsid w:val="00F40CD6"/>
    <w:rsid w:val="00F444F9"/>
    <w:rsid w:val="00F47538"/>
    <w:rsid w:val="00F50A67"/>
    <w:rsid w:val="00F51348"/>
    <w:rsid w:val="00F53E32"/>
    <w:rsid w:val="00F62D8E"/>
    <w:rsid w:val="00F64A64"/>
    <w:rsid w:val="00F64EAD"/>
    <w:rsid w:val="00F660F0"/>
    <w:rsid w:val="00F66F68"/>
    <w:rsid w:val="00F679E6"/>
    <w:rsid w:val="00F731BB"/>
    <w:rsid w:val="00F765A9"/>
    <w:rsid w:val="00F775F8"/>
    <w:rsid w:val="00F77A4E"/>
    <w:rsid w:val="00F80754"/>
    <w:rsid w:val="00F83343"/>
    <w:rsid w:val="00F91364"/>
    <w:rsid w:val="00F91882"/>
    <w:rsid w:val="00F92942"/>
    <w:rsid w:val="00F9347A"/>
    <w:rsid w:val="00F958A2"/>
    <w:rsid w:val="00F95EB8"/>
    <w:rsid w:val="00FA61FD"/>
    <w:rsid w:val="00FA66A2"/>
    <w:rsid w:val="00FA6FB3"/>
    <w:rsid w:val="00FA7699"/>
    <w:rsid w:val="00FA7EE0"/>
    <w:rsid w:val="00FB415D"/>
    <w:rsid w:val="00FB515F"/>
    <w:rsid w:val="00FB62A9"/>
    <w:rsid w:val="00FB6D2E"/>
    <w:rsid w:val="00FD2186"/>
    <w:rsid w:val="00FD3E3E"/>
    <w:rsid w:val="00FE0A44"/>
    <w:rsid w:val="00FE10A9"/>
    <w:rsid w:val="00FE6066"/>
    <w:rsid w:val="00FE6BB7"/>
    <w:rsid w:val="00FE7179"/>
    <w:rsid w:val="00FE7B5C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6521"/>
  <w15:docId w15:val="{441D2802-3689-4DB6-BF9A-3891EE63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C56E6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764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0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A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A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A6A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A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4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47"/>
    <w:rPr>
      <w:b/>
      <w:bCs/>
      <w:sz w:val="20"/>
      <w:szCs w:val="20"/>
    </w:rPr>
  </w:style>
  <w:style w:type="paragraph" w:styleId="NoSpacing">
    <w:name w:val="No Spacing"/>
    <w:uiPriority w:val="1"/>
    <w:qFormat/>
    <w:rsid w:val="008C444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8C4447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8C4447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8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691B-B716-4F5A-BF73-22DFF065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8073</Words>
  <Characters>46021</Characters>
  <Application>Microsoft Office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Macan</dc:creator>
  <cp:lastModifiedBy>Šejma Malanovic - Adilović</cp:lastModifiedBy>
  <cp:revision>2</cp:revision>
  <cp:lastPrinted>2023-08-03T12:48:00Z</cp:lastPrinted>
  <dcterms:created xsi:type="dcterms:W3CDTF">2023-08-04T09:06:00Z</dcterms:created>
  <dcterms:modified xsi:type="dcterms:W3CDTF">2023-08-04T09:06:00Z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14b062cc4bc0878e0997da1e293cbc069a66705f90e16441ebca5cb2222c9e8d</vt:lpwstr>
  </property>
</Properties>
</file>